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39" w:rsidRPr="00DC4EE4" w:rsidRDefault="009B2D39" w:rsidP="009B2D39">
      <w:pPr>
        <w:jc w:val="left"/>
        <w:rPr>
          <w:rFonts w:ascii="黑体" w:eastAsia="黑体" w:hAnsi="黑体"/>
          <w:sz w:val="32"/>
          <w:szCs w:val="32"/>
        </w:rPr>
      </w:pPr>
      <w:r w:rsidRPr="00DC4EE4">
        <w:rPr>
          <w:rFonts w:ascii="黑体" w:eastAsia="黑体" w:hAnsi="黑体" w:hint="eastAsia"/>
          <w:sz w:val="32"/>
          <w:szCs w:val="32"/>
        </w:rPr>
        <w:t>附件</w:t>
      </w:r>
      <w:r>
        <w:rPr>
          <w:rFonts w:ascii="黑体" w:eastAsia="黑体" w:hAnsi="黑体" w:hint="eastAsia"/>
          <w:sz w:val="32"/>
          <w:szCs w:val="32"/>
        </w:rPr>
        <w:t>2</w:t>
      </w:r>
    </w:p>
    <w:p w:rsidR="009B2D39" w:rsidRDefault="009B2D39" w:rsidP="009B2D39">
      <w:pPr>
        <w:jc w:val="center"/>
        <w:rPr>
          <w:rFonts w:ascii="华康简标题宋" w:eastAsia="华康简标题宋"/>
          <w:sz w:val="44"/>
          <w:szCs w:val="44"/>
        </w:rPr>
      </w:pPr>
      <w:r>
        <w:rPr>
          <w:rFonts w:ascii="华康简标题宋" w:eastAsia="华康简标题宋" w:hint="eastAsia"/>
          <w:sz w:val="44"/>
          <w:szCs w:val="44"/>
        </w:rPr>
        <w:t>2019</w:t>
      </w:r>
      <w:r w:rsidRPr="00DC4EE4">
        <w:rPr>
          <w:rFonts w:ascii="华康简标题宋" w:eastAsia="华康简标题宋" w:hint="eastAsia"/>
          <w:sz w:val="44"/>
          <w:szCs w:val="44"/>
        </w:rPr>
        <w:t>年度</w:t>
      </w:r>
      <w:r>
        <w:rPr>
          <w:rFonts w:ascii="华康简标题宋" w:eastAsia="华康简标题宋" w:hint="eastAsia"/>
          <w:sz w:val="44"/>
          <w:szCs w:val="44"/>
        </w:rPr>
        <w:t>企业</w:t>
      </w:r>
      <w:r w:rsidRPr="00DC4EE4">
        <w:rPr>
          <w:rFonts w:ascii="华康简标题宋" w:eastAsia="华康简标题宋" w:hint="eastAsia"/>
          <w:sz w:val="44"/>
          <w:szCs w:val="44"/>
        </w:rPr>
        <w:t>科普</w:t>
      </w:r>
      <w:r>
        <w:rPr>
          <w:rFonts w:ascii="华康简标题宋" w:eastAsia="华康简标题宋" w:hint="eastAsia"/>
          <w:sz w:val="44"/>
          <w:szCs w:val="44"/>
        </w:rPr>
        <w:t>活动入库</w:t>
      </w:r>
      <w:r w:rsidRPr="00DC4EE4">
        <w:rPr>
          <w:rFonts w:ascii="华康简标题宋" w:eastAsia="华康简标题宋" w:hint="eastAsia"/>
          <w:sz w:val="44"/>
          <w:szCs w:val="44"/>
        </w:rPr>
        <w:t>项目</w:t>
      </w:r>
    </w:p>
    <w:p w:rsidR="009B2D39" w:rsidRPr="00DC4EE4" w:rsidRDefault="009B2D39" w:rsidP="009B2D39">
      <w:pPr>
        <w:jc w:val="center"/>
        <w:rPr>
          <w:rFonts w:ascii="华康简标题宋" w:eastAsia="华康简标题宋"/>
          <w:sz w:val="44"/>
          <w:szCs w:val="44"/>
        </w:rPr>
      </w:pPr>
      <w:r w:rsidRPr="00DC4EE4">
        <w:rPr>
          <w:rFonts w:ascii="华康简标题宋" w:eastAsia="华康简标题宋" w:hint="eastAsia"/>
          <w:sz w:val="44"/>
          <w:szCs w:val="44"/>
        </w:rPr>
        <w:t>资助</w:t>
      </w:r>
      <w:r>
        <w:rPr>
          <w:rFonts w:ascii="华康简标题宋" w:eastAsia="华康简标题宋" w:hint="eastAsia"/>
          <w:sz w:val="44"/>
          <w:szCs w:val="44"/>
        </w:rPr>
        <w:t>明细表</w:t>
      </w:r>
    </w:p>
    <w:p w:rsidR="009B2D39" w:rsidRDefault="009B2D39" w:rsidP="009B2D39"/>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65"/>
        <w:gridCol w:w="1804"/>
        <w:gridCol w:w="1418"/>
        <w:gridCol w:w="1417"/>
        <w:gridCol w:w="1276"/>
      </w:tblGrid>
      <w:tr w:rsidR="009B2D39" w:rsidTr="000362DE">
        <w:tc>
          <w:tcPr>
            <w:tcW w:w="675" w:type="dxa"/>
            <w:vAlign w:val="center"/>
          </w:tcPr>
          <w:p w:rsidR="009B2D39" w:rsidRPr="005916C9" w:rsidRDefault="009B2D39" w:rsidP="000362DE">
            <w:pPr>
              <w:jc w:val="center"/>
              <w:rPr>
                <w:b/>
              </w:rPr>
            </w:pPr>
            <w:r w:rsidRPr="005916C9">
              <w:rPr>
                <w:rFonts w:hint="eastAsia"/>
                <w:b/>
              </w:rPr>
              <w:t>序号</w:t>
            </w:r>
          </w:p>
        </w:tc>
        <w:tc>
          <w:tcPr>
            <w:tcW w:w="2165" w:type="dxa"/>
            <w:vAlign w:val="center"/>
          </w:tcPr>
          <w:p w:rsidR="009B2D39" w:rsidRPr="005916C9" w:rsidRDefault="009B2D39" w:rsidP="000362DE">
            <w:pPr>
              <w:jc w:val="center"/>
              <w:rPr>
                <w:b/>
              </w:rPr>
            </w:pPr>
            <w:r w:rsidRPr="005916C9">
              <w:rPr>
                <w:rFonts w:hint="eastAsia"/>
                <w:b/>
              </w:rPr>
              <w:t>项目名称</w:t>
            </w:r>
          </w:p>
        </w:tc>
        <w:tc>
          <w:tcPr>
            <w:tcW w:w="1804" w:type="dxa"/>
            <w:vAlign w:val="center"/>
          </w:tcPr>
          <w:p w:rsidR="009B2D39" w:rsidRPr="005916C9" w:rsidRDefault="009B2D39" w:rsidP="000362DE">
            <w:pPr>
              <w:jc w:val="center"/>
              <w:rPr>
                <w:b/>
              </w:rPr>
            </w:pPr>
            <w:r w:rsidRPr="005916C9">
              <w:rPr>
                <w:rFonts w:hint="eastAsia"/>
                <w:b/>
              </w:rPr>
              <w:t>单位名称</w:t>
            </w:r>
          </w:p>
        </w:tc>
        <w:tc>
          <w:tcPr>
            <w:tcW w:w="1418" w:type="dxa"/>
            <w:vAlign w:val="center"/>
          </w:tcPr>
          <w:p w:rsidR="009B2D39" w:rsidRPr="005916C9" w:rsidRDefault="009B2D39" w:rsidP="000362DE">
            <w:pPr>
              <w:jc w:val="center"/>
              <w:rPr>
                <w:b/>
              </w:rPr>
            </w:pPr>
            <w:r w:rsidRPr="005916C9">
              <w:rPr>
                <w:rFonts w:hint="eastAsia"/>
                <w:b/>
              </w:rPr>
              <w:t>项目类别</w:t>
            </w:r>
          </w:p>
        </w:tc>
        <w:tc>
          <w:tcPr>
            <w:tcW w:w="1417" w:type="dxa"/>
            <w:vAlign w:val="center"/>
          </w:tcPr>
          <w:p w:rsidR="009B2D39" w:rsidRPr="005916C9" w:rsidRDefault="009B2D39" w:rsidP="000362DE">
            <w:pPr>
              <w:jc w:val="center"/>
              <w:rPr>
                <w:b/>
              </w:rPr>
            </w:pPr>
            <w:r w:rsidRPr="005916C9">
              <w:rPr>
                <w:rFonts w:hint="eastAsia"/>
                <w:b/>
              </w:rPr>
              <w:t>所属镇街</w:t>
            </w:r>
          </w:p>
        </w:tc>
        <w:tc>
          <w:tcPr>
            <w:tcW w:w="1276" w:type="dxa"/>
            <w:vAlign w:val="center"/>
          </w:tcPr>
          <w:p w:rsidR="009B2D39" w:rsidRPr="005916C9" w:rsidRDefault="009B2D39" w:rsidP="000362DE">
            <w:pPr>
              <w:jc w:val="center"/>
              <w:rPr>
                <w:b/>
              </w:rPr>
            </w:pPr>
            <w:r w:rsidRPr="005916C9">
              <w:rPr>
                <w:rFonts w:hint="eastAsia"/>
                <w:b/>
              </w:rPr>
              <w:t>2019</w:t>
            </w:r>
            <w:r w:rsidRPr="005916C9">
              <w:rPr>
                <w:rFonts w:hint="eastAsia"/>
                <w:b/>
              </w:rPr>
              <w:t>年度资助金额（万元）</w:t>
            </w:r>
          </w:p>
        </w:tc>
      </w:tr>
      <w:tr w:rsidR="009B2D39" w:rsidTr="000362DE">
        <w:trPr>
          <w:trHeight w:val="558"/>
        </w:trPr>
        <w:tc>
          <w:tcPr>
            <w:tcW w:w="7479" w:type="dxa"/>
            <w:gridSpan w:val="5"/>
            <w:vAlign w:val="center"/>
          </w:tcPr>
          <w:p w:rsidR="009B2D39" w:rsidRPr="005916C9" w:rsidRDefault="009B2D39" w:rsidP="000362DE">
            <w:pPr>
              <w:jc w:val="center"/>
              <w:rPr>
                <w:b/>
              </w:rPr>
            </w:pPr>
            <w:r w:rsidRPr="005916C9">
              <w:rPr>
                <w:rFonts w:hint="eastAsia"/>
                <w:b/>
              </w:rPr>
              <w:t>合</w:t>
            </w:r>
            <w:r w:rsidRPr="005916C9">
              <w:rPr>
                <w:rFonts w:hint="eastAsia"/>
                <w:b/>
              </w:rPr>
              <w:t xml:space="preserve"> </w:t>
            </w:r>
            <w:r w:rsidRPr="005916C9">
              <w:rPr>
                <w:rFonts w:hint="eastAsia"/>
                <w:b/>
              </w:rPr>
              <w:t>计</w:t>
            </w:r>
          </w:p>
        </w:tc>
        <w:tc>
          <w:tcPr>
            <w:tcW w:w="1276" w:type="dxa"/>
            <w:vAlign w:val="center"/>
          </w:tcPr>
          <w:p w:rsidR="009B2D39" w:rsidRPr="005916C9" w:rsidRDefault="009B2D39" w:rsidP="000362DE">
            <w:pPr>
              <w:jc w:val="center"/>
              <w:rPr>
                <w:b/>
              </w:rPr>
            </w:pPr>
            <w:r w:rsidRPr="005916C9">
              <w:rPr>
                <w:rFonts w:hint="eastAsia"/>
                <w:b/>
              </w:rPr>
              <w:t>263.1</w:t>
            </w:r>
          </w:p>
        </w:tc>
      </w:tr>
      <w:tr w:rsidR="009B2D39" w:rsidTr="000362DE">
        <w:trPr>
          <w:trHeight w:val="544"/>
        </w:trPr>
        <w:tc>
          <w:tcPr>
            <w:tcW w:w="6062" w:type="dxa"/>
            <w:gridSpan w:val="4"/>
            <w:vAlign w:val="center"/>
          </w:tcPr>
          <w:p w:rsidR="009B2D39" w:rsidRPr="005916C9" w:rsidRDefault="009B2D39" w:rsidP="000362DE">
            <w:pPr>
              <w:rPr>
                <w:b/>
              </w:rPr>
            </w:pPr>
            <w:r w:rsidRPr="005916C9">
              <w:rPr>
                <w:rFonts w:hint="eastAsia"/>
                <w:b/>
              </w:rPr>
              <w:t>一、重大科普活动入库项目</w:t>
            </w:r>
          </w:p>
        </w:tc>
        <w:tc>
          <w:tcPr>
            <w:tcW w:w="1417" w:type="dxa"/>
            <w:vAlign w:val="center"/>
          </w:tcPr>
          <w:p w:rsidR="009B2D39" w:rsidRPr="005916C9" w:rsidRDefault="009B2D39" w:rsidP="000362DE">
            <w:pPr>
              <w:jc w:val="center"/>
              <w:rPr>
                <w:b/>
              </w:rPr>
            </w:pPr>
            <w:r w:rsidRPr="005916C9">
              <w:rPr>
                <w:rFonts w:hint="eastAsia"/>
                <w:b/>
              </w:rPr>
              <w:t>合计</w:t>
            </w:r>
          </w:p>
        </w:tc>
        <w:tc>
          <w:tcPr>
            <w:tcW w:w="1276" w:type="dxa"/>
            <w:vAlign w:val="center"/>
          </w:tcPr>
          <w:p w:rsidR="009B2D39" w:rsidRPr="005916C9" w:rsidRDefault="009B2D39" w:rsidP="000362DE">
            <w:pPr>
              <w:jc w:val="center"/>
              <w:rPr>
                <w:b/>
              </w:rPr>
            </w:pPr>
            <w:r w:rsidRPr="005916C9">
              <w:rPr>
                <w:rFonts w:hint="eastAsia"/>
                <w:b/>
              </w:rPr>
              <w:t>225.6</w:t>
            </w:r>
          </w:p>
        </w:tc>
      </w:tr>
      <w:tr w:rsidR="009B2D39" w:rsidTr="000362DE">
        <w:trPr>
          <w:trHeight w:val="542"/>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1</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32</w:t>
            </w:r>
            <w:r w:rsidRPr="005916C9">
              <w:rPr>
                <w:rFonts w:ascii="宋体" w:hAnsi="宋体" w:hint="eastAsia"/>
                <w:szCs w:val="21"/>
              </w:rPr>
              <w:t>镇区大健康科普培训</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广发制药有限公司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科技人员继续教育与培训活动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石碣镇</w:t>
            </w:r>
          </w:p>
        </w:tc>
        <w:tc>
          <w:tcPr>
            <w:tcW w:w="1276" w:type="dxa"/>
            <w:vAlign w:val="center"/>
          </w:tcPr>
          <w:p w:rsidR="009B2D39" w:rsidRPr="005916C9" w:rsidRDefault="009B2D39" w:rsidP="000362DE">
            <w:pPr>
              <w:jc w:val="center"/>
              <w:rPr>
                <w:rFonts w:ascii="宋体" w:hAnsi="宋体" w:cs="Arial"/>
                <w:b/>
                <w:szCs w:val="21"/>
              </w:rPr>
            </w:pPr>
            <w:r w:rsidRPr="005916C9">
              <w:rPr>
                <w:rFonts w:ascii="宋体" w:hAnsi="宋体" w:cs="Arial" w:hint="eastAsia"/>
                <w:b/>
                <w:szCs w:val="21"/>
              </w:rPr>
              <w:t>14.1</w:t>
            </w:r>
          </w:p>
        </w:tc>
      </w:tr>
      <w:tr w:rsidR="009B2D39" w:rsidTr="000362DE">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2</w:t>
            </w:r>
          </w:p>
        </w:tc>
        <w:tc>
          <w:tcPr>
            <w:tcW w:w="2165"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人工智能与中小学人工智能教育大型交流研讨会与实践应用系列活动</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东莞市博思电子数码科技有限公司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科技人员继续教育与培训活动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常平镇</w:t>
            </w:r>
          </w:p>
        </w:tc>
        <w:tc>
          <w:tcPr>
            <w:tcW w:w="1276" w:type="dxa"/>
            <w:vAlign w:val="center"/>
          </w:tcPr>
          <w:p w:rsidR="009B2D39" w:rsidRPr="005916C9" w:rsidRDefault="009B2D39" w:rsidP="000362DE">
            <w:pPr>
              <w:jc w:val="center"/>
              <w:rPr>
                <w:rFonts w:ascii="宋体" w:hAnsi="宋体" w:cs="Arial"/>
                <w:b/>
                <w:szCs w:val="21"/>
              </w:rPr>
            </w:pPr>
            <w:r w:rsidRPr="005916C9">
              <w:rPr>
                <w:rFonts w:ascii="宋体" w:hAnsi="宋体" w:cs="Arial" w:hint="eastAsia"/>
                <w:b/>
                <w:szCs w:val="21"/>
              </w:rPr>
              <w:t>9.4</w:t>
            </w:r>
          </w:p>
        </w:tc>
      </w:tr>
      <w:tr w:rsidR="009B2D39" w:rsidTr="000362DE">
        <w:trPr>
          <w:trHeight w:val="1037"/>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3</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2018“智高杯”世界转笔大赛</w:t>
            </w:r>
          </w:p>
        </w:tc>
        <w:tc>
          <w:tcPr>
            <w:tcW w:w="1804"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广东智高文化创意股份有限公司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全民科学素质提升活动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石碣镇</w:t>
            </w:r>
          </w:p>
        </w:tc>
        <w:tc>
          <w:tcPr>
            <w:tcW w:w="1276" w:type="dxa"/>
            <w:vAlign w:val="center"/>
          </w:tcPr>
          <w:p w:rsidR="009B2D39" w:rsidRPr="005916C9" w:rsidRDefault="009B2D39" w:rsidP="000362DE">
            <w:pPr>
              <w:jc w:val="center"/>
              <w:rPr>
                <w:rFonts w:ascii="宋体" w:hAnsi="宋体" w:cs="Arial"/>
                <w:b/>
                <w:szCs w:val="21"/>
              </w:rPr>
            </w:pPr>
            <w:r w:rsidRPr="005916C9">
              <w:rPr>
                <w:rFonts w:ascii="宋体" w:hAnsi="宋体" w:cs="Arial" w:hint="eastAsia"/>
                <w:b/>
                <w:szCs w:val="21"/>
              </w:rPr>
              <w:t>23.5</w:t>
            </w:r>
          </w:p>
        </w:tc>
      </w:tr>
      <w:tr w:rsidR="009B2D39" w:rsidTr="000362DE">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4</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2018年创客交流研讨及培训、展示大型科普系列活动</w:t>
            </w:r>
          </w:p>
        </w:tc>
        <w:tc>
          <w:tcPr>
            <w:tcW w:w="1804"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东莞市水木计算机科技有限公司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全民科学素质提升活动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东城区</w:t>
            </w:r>
          </w:p>
        </w:tc>
        <w:tc>
          <w:tcPr>
            <w:tcW w:w="1276" w:type="dxa"/>
            <w:vAlign w:val="center"/>
          </w:tcPr>
          <w:p w:rsidR="009B2D39" w:rsidRPr="005916C9" w:rsidRDefault="009B2D39" w:rsidP="000362DE">
            <w:pPr>
              <w:jc w:val="center"/>
              <w:rPr>
                <w:rFonts w:ascii="宋体" w:hAnsi="宋体" w:cs="Arial"/>
                <w:b/>
                <w:szCs w:val="21"/>
              </w:rPr>
            </w:pPr>
            <w:r w:rsidRPr="005916C9">
              <w:rPr>
                <w:rFonts w:ascii="宋体" w:hAnsi="宋体" w:cs="Arial" w:hint="eastAsia"/>
                <w:b/>
                <w:szCs w:val="21"/>
              </w:rPr>
              <w:t>28.2</w:t>
            </w:r>
          </w:p>
        </w:tc>
      </w:tr>
      <w:tr w:rsidR="009B2D39" w:rsidTr="000362DE">
        <w:trPr>
          <w:trHeight w:val="1038"/>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5</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“智慧石龙•科普惠民”系列活动</w:t>
            </w:r>
          </w:p>
        </w:tc>
        <w:tc>
          <w:tcPr>
            <w:tcW w:w="1804"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东莞市兰博科普文化传播有限公司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全民科学素质提升活动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东城区</w:t>
            </w:r>
          </w:p>
        </w:tc>
        <w:tc>
          <w:tcPr>
            <w:tcW w:w="1276" w:type="dxa"/>
            <w:vAlign w:val="center"/>
          </w:tcPr>
          <w:p w:rsidR="009B2D39" w:rsidRPr="005916C9" w:rsidRDefault="009B2D39" w:rsidP="000362DE">
            <w:pPr>
              <w:jc w:val="center"/>
              <w:rPr>
                <w:rFonts w:ascii="宋体" w:hAnsi="宋体" w:cs="Arial"/>
                <w:b/>
                <w:szCs w:val="21"/>
              </w:rPr>
            </w:pPr>
            <w:r w:rsidRPr="005916C9">
              <w:rPr>
                <w:rFonts w:ascii="宋体" w:hAnsi="宋体" w:cs="Arial" w:hint="eastAsia"/>
                <w:b/>
                <w:szCs w:val="21"/>
              </w:rPr>
              <w:t>28.2</w:t>
            </w:r>
          </w:p>
        </w:tc>
      </w:tr>
      <w:tr w:rsidR="009B2D39" w:rsidTr="000362DE">
        <w:trPr>
          <w:trHeight w:val="938"/>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6</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倾听大自然四季的声音</w:t>
            </w:r>
          </w:p>
        </w:tc>
        <w:tc>
          <w:tcPr>
            <w:tcW w:w="1804"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广东圣茵花卉园艺有限公司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全民科学素质提升活动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南城区</w:t>
            </w:r>
          </w:p>
        </w:tc>
        <w:tc>
          <w:tcPr>
            <w:tcW w:w="1276" w:type="dxa"/>
            <w:vAlign w:val="center"/>
          </w:tcPr>
          <w:p w:rsidR="009B2D39" w:rsidRPr="005916C9" w:rsidRDefault="009B2D39" w:rsidP="000362DE">
            <w:pPr>
              <w:jc w:val="center"/>
              <w:rPr>
                <w:rFonts w:ascii="宋体" w:hAnsi="宋体" w:cs="Arial"/>
                <w:b/>
                <w:szCs w:val="21"/>
              </w:rPr>
            </w:pPr>
            <w:r w:rsidRPr="005916C9">
              <w:rPr>
                <w:rFonts w:ascii="宋体" w:hAnsi="宋体" w:cs="Arial" w:hint="eastAsia"/>
                <w:b/>
                <w:szCs w:val="21"/>
              </w:rPr>
              <w:t>28.2</w:t>
            </w:r>
          </w:p>
        </w:tc>
      </w:tr>
      <w:tr w:rsidR="009B2D39" w:rsidTr="000362DE">
        <w:trPr>
          <w:trHeight w:val="1121"/>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7</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果蔬种植与环保宣传系列科普体验活动</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东莞市喜悦生态农业开发投资有限公司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青少年科技创新活动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东坑镇</w:t>
            </w:r>
          </w:p>
        </w:tc>
        <w:tc>
          <w:tcPr>
            <w:tcW w:w="1276" w:type="dxa"/>
            <w:vAlign w:val="center"/>
          </w:tcPr>
          <w:p w:rsidR="009B2D39" w:rsidRPr="005916C9" w:rsidRDefault="009B2D39" w:rsidP="000362DE">
            <w:pPr>
              <w:jc w:val="center"/>
              <w:rPr>
                <w:rFonts w:ascii="宋体" w:hAnsi="宋体" w:cs="Arial"/>
                <w:b/>
                <w:szCs w:val="21"/>
              </w:rPr>
            </w:pPr>
            <w:r w:rsidRPr="005916C9">
              <w:rPr>
                <w:rFonts w:ascii="宋体" w:hAnsi="宋体" w:cs="Arial" w:hint="eastAsia"/>
                <w:b/>
                <w:szCs w:val="21"/>
              </w:rPr>
              <w:t>28.2</w:t>
            </w:r>
          </w:p>
        </w:tc>
      </w:tr>
      <w:tr w:rsidR="009B2D39" w:rsidTr="000362DE">
        <w:trPr>
          <w:trHeight w:val="828"/>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8</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第四届东莞市大学生科技创意设计大赛</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东莞市博通科技服务有限公司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青少年科技创新活动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莞城区</w:t>
            </w:r>
          </w:p>
        </w:tc>
        <w:tc>
          <w:tcPr>
            <w:tcW w:w="1276" w:type="dxa"/>
            <w:vAlign w:val="center"/>
          </w:tcPr>
          <w:p w:rsidR="009B2D39" w:rsidRPr="005916C9" w:rsidRDefault="009B2D39" w:rsidP="000362DE">
            <w:pPr>
              <w:jc w:val="center"/>
              <w:rPr>
                <w:rFonts w:ascii="宋体" w:hAnsi="宋体" w:cs="Arial"/>
                <w:b/>
                <w:szCs w:val="21"/>
              </w:rPr>
            </w:pPr>
            <w:r w:rsidRPr="005916C9">
              <w:rPr>
                <w:rFonts w:ascii="宋体" w:hAnsi="宋体" w:cs="Arial" w:hint="eastAsia"/>
                <w:b/>
                <w:szCs w:val="21"/>
              </w:rPr>
              <w:t>18.8</w:t>
            </w:r>
          </w:p>
        </w:tc>
      </w:tr>
      <w:tr w:rsidR="009B2D39" w:rsidTr="000362DE">
        <w:trPr>
          <w:trHeight w:val="996"/>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9</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东莞市大学生科普微电影大赛</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东莞狂人文化传播有限公司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青少年科技创新活动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东城区</w:t>
            </w:r>
          </w:p>
        </w:tc>
        <w:tc>
          <w:tcPr>
            <w:tcW w:w="1276" w:type="dxa"/>
            <w:vAlign w:val="center"/>
          </w:tcPr>
          <w:p w:rsidR="009B2D39" w:rsidRPr="005916C9" w:rsidRDefault="009B2D39" w:rsidP="000362DE">
            <w:pPr>
              <w:jc w:val="center"/>
              <w:rPr>
                <w:rFonts w:ascii="宋体" w:hAnsi="宋体" w:cs="Arial"/>
                <w:b/>
                <w:szCs w:val="21"/>
              </w:rPr>
            </w:pPr>
            <w:r w:rsidRPr="005916C9">
              <w:rPr>
                <w:rFonts w:ascii="宋体" w:hAnsi="宋体" w:cs="Arial" w:hint="eastAsia"/>
                <w:b/>
                <w:szCs w:val="21"/>
              </w:rPr>
              <w:t>18.8</w:t>
            </w:r>
          </w:p>
        </w:tc>
      </w:tr>
      <w:tr w:rsidR="009B2D39" w:rsidTr="000362DE">
        <w:trPr>
          <w:trHeight w:val="852"/>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lastRenderedPageBreak/>
              <w:t>10</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东莞市青少年设计思维3D打印创客大赛</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东莞知识链科技服务有限公司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青少年科技创新活动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莞城区</w:t>
            </w:r>
          </w:p>
        </w:tc>
        <w:tc>
          <w:tcPr>
            <w:tcW w:w="1276" w:type="dxa"/>
            <w:vAlign w:val="center"/>
          </w:tcPr>
          <w:p w:rsidR="009B2D39" w:rsidRPr="005916C9" w:rsidRDefault="009B2D39" w:rsidP="000362DE">
            <w:pPr>
              <w:jc w:val="center"/>
              <w:rPr>
                <w:rFonts w:ascii="宋体" w:hAnsi="宋体" w:cs="Arial"/>
                <w:b/>
                <w:szCs w:val="21"/>
              </w:rPr>
            </w:pPr>
            <w:r w:rsidRPr="005916C9">
              <w:rPr>
                <w:rFonts w:ascii="宋体" w:hAnsi="宋体" w:cs="Arial" w:hint="eastAsia"/>
                <w:b/>
                <w:szCs w:val="21"/>
              </w:rPr>
              <w:t>14.1</w:t>
            </w:r>
          </w:p>
        </w:tc>
      </w:tr>
      <w:tr w:rsidR="009B2D39" w:rsidTr="000362DE">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11</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东莞市青少年开源硬件创客大赛</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东莞领创科技服务有限公司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青少年科技创新活动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莞城区</w:t>
            </w:r>
          </w:p>
        </w:tc>
        <w:tc>
          <w:tcPr>
            <w:tcW w:w="1276" w:type="dxa"/>
            <w:vAlign w:val="center"/>
          </w:tcPr>
          <w:p w:rsidR="009B2D39" w:rsidRPr="005916C9" w:rsidRDefault="009B2D39" w:rsidP="000362DE">
            <w:pPr>
              <w:jc w:val="center"/>
              <w:rPr>
                <w:rFonts w:ascii="宋体" w:hAnsi="宋体" w:cs="Arial"/>
                <w:b/>
                <w:szCs w:val="21"/>
              </w:rPr>
            </w:pPr>
            <w:r w:rsidRPr="005916C9">
              <w:rPr>
                <w:rFonts w:ascii="宋体" w:hAnsi="宋体" w:cs="Arial" w:hint="eastAsia"/>
                <w:b/>
                <w:szCs w:val="21"/>
              </w:rPr>
              <w:t>14.1</w:t>
            </w:r>
          </w:p>
        </w:tc>
      </w:tr>
      <w:tr w:rsidR="009B2D39" w:rsidTr="000362DE">
        <w:trPr>
          <w:trHeight w:val="623"/>
        </w:trPr>
        <w:tc>
          <w:tcPr>
            <w:tcW w:w="6062" w:type="dxa"/>
            <w:gridSpan w:val="4"/>
            <w:vAlign w:val="center"/>
          </w:tcPr>
          <w:p w:rsidR="009B2D39" w:rsidRPr="005916C9" w:rsidRDefault="009B2D39" w:rsidP="000362DE">
            <w:pPr>
              <w:jc w:val="left"/>
              <w:rPr>
                <w:rFonts w:ascii="宋体" w:hAnsi="宋体"/>
                <w:b/>
                <w:szCs w:val="21"/>
              </w:rPr>
            </w:pPr>
            <w:r w:rsidRPr="005916C9">
              <w:rPr>
                <w:rFonts w:ascii="宋体" w:hAnsi="宋体" w:hint="eastAsia"/>
                <w:b/>
                <w:szCs w:val="21"/>
              </w:rPr>
              <w:t>二、一般科普活动入库项目</w:t>
            </w:r>
          </w:p>
        </w:tc>
        <w:tc>
          <w:tcPr>
            <w:tcW w:w="1417" w:type="dxa"/>
            <w:vAlign w:val="center"/>
          </w:tcPr>
          <w:p w:rsidR="009B2D39" w:rsidRPr="005916C9" w:rsidRDefault="009B2D39" w:rsidP="000362DE">
            <w:pPr>
              <w:jc w:val="center"/>
              <w:rPr>
                <w:rFonts w:ascii="宋体" w:hAnsi="宋体"/>
                <w:b/>
                <w:szCs w:val="21"/>
              </w:rPr>
            </w:pPr>
            <w:r w:rsidRPr="005916C9">
              <w:rPr>
                <w:rFonts w:ascii="宋体" w:hAnsi="宋体" w:hint="eastAsia"/>
                <w:b/>
                <w:szCs w:val="21"/>
              </w:rPr>
              <w:t>合计</w:t>
            </w:r>
          </w:p>
        </w:tc>
        <w:tc>
          <w:tcPr>
            <w:tcW w:w="1276" w:type="dxa"/>
            <w:vAlign w:val="center"/>
          </w:tcPr>
          <w:p w:rsidR="009B2D39" w:rsidRPr="005916C9" w:rsidRDefault="009B2D39" w:rsidP="000362DE">
            <w:pPr>
              <w:jc w:val="center"/>
              <w:rPr>
                <w:rFonts w:ascii="宋体" w:hAnsi="宋体"/>
                <w:b/>
                <w:szCs w:val="21"/>
              </w:rPr>
            </w:pPr>
            <w:r w:rsidRPr="005916C9">
              <w:rPr>
                <w:rFonts w:ascii="宋体" w:hAnsi="宋体" w:hint="eastAsia"/>
                <w:b/>
                <w:szCs w:val="21"/>
              </w:rPr>
              <w:t>37.5</w:t>
            </w:r>
          </w:p>
        </w:tc>
      </w:tr>
      <w:tr w:rsidR="009B2D39" w:rsidTr="000362DE">
        <w:trPr>
          <w:trHeight w:val="974"/>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12</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“智慧城市”建设学术交流活动</w:t>
            </w:r>
          </w:p>
        </w:tc>
        <w:tc>
          <w:tcPr>
            <w:tcW w:w="1804"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东莞市博通科技服务有限公司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学术交流活动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莞城区</w:t>
            </w:r>
          </w:p>
        </w:tc>
        <w:tc>
          <w:tcPr>
            <w:tcW w:w="1276" w:type="dxa"/>
            <w:vAlign w:val="center"/>
          </w:tcPr>
          <w:p w:rsidR="009B2D39" w:rsidRPr="005916C9" w:rsidRDefault="009B2D39" w:rsidP="000362DE">
            <w:pPr>
              <w:jc w:val="center"/>
              <w:rPr>
                <w:rFonts w:ascii="宋体" w:hAnsi="宋体" w:cs="Arial"/>
                <w:b/>
                <w:bCs/>
                <w:szCs w:val="21"/>
              </w:rPr>
            </w:pPr>
            <w:r w:rsidRPr="005916C9">
              <w:rPr>
                <w:rFonts w:ascii="宋体" w:hAnsi="宋体" w:cs="Arial" w:hint="eastAsia"/>
                <w:b/>
                <w:bCs/>
                <w:szCs w:val="21"/>
              </w:rPr>
              <w:t>5.0</w:t>
            </w:r>
          </w:p>
        </w:tc>
      </w:tr>
      <w:tr w:rsidR="009B2D39" w:rsidTr="000362DE">
        <w:trPr>
          <w:trHeight w:val="846"/>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13</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中医药发展与一带一路论坛</w:t>
            </w:r>
          </w:p>
        </w:tc>
        <w:tc>
          <w:tcPr>
            <w:tcW w:w="1804"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广发制药有限公司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学术交流活动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石碣镇</w:t>
            </w:r>
          </w:p>
        </w:tc>
        <w:tc>
          <w:tcPr>
            <w:tcW w:w="1276" w:type="dxa"/>
            <w:vAlign w:val="center"/>
          </w:tcPr>
          <w:p w:rsidR="009B2D39" w:rsidRPr="005916C9" w:rsidRDefault="009B2D39" w:rsidP="000362DE">
            <w:pPr>
              <w:jc w:val="center"/>
              <w:rPr>
                <w:rFonts w:ascii="宋体" w:hAnsi="宋体" w:cs="Arial"/>
                <w:b/>
                <w:bCs/>
                <w:szCs w:val="21"/>
              </w:rPr>
            </w:pPr>
            <w:r w:rsidRPr="005916C9">
              <w:rPr>
                <w:rFonts w:ascii="宋体" w:hAnsi="宋体" w:cs="Arial" w:hint="eastAsia"/>
                <w:b/>
                <w:bCs/>
                <w:szCs w:val="21"/>
              </w:rPr>
              <w:t>5.0</w:t>
            </w:r>
          </w:p>
        </w:tc>
      </w:tr>
      <w:tr w:rsidR="009B2D39" w:rsidTr="000362DE">
        <w:trPr>
          <w:trHeight w:val="844"/>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14</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“互联网+”产业方向系列讲座</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东莞成电智信信息科技有限公司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学术交流活动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松山湖</w:t>
            </w:r>
          </w:p>
        </w:tc>
        <w:tc>
          <w:tcPr>
            <w:tcW w:w="1276" w:type="dxa"/>
            <w:vAlign w:val="center"/>
          </w:tcPr>
          <w:p w:rsidR="009B2D39" w:rsidRPr="005916C9" w:rsidRDefault="009B2D39" w:rsidP="000362DE">
            <w:pPr>
              <w:jc w:val="center"/>
              <w:rPr>
                <w:rFonts w:ascii="宋体" w:hAnsi="宋体" w:cs="Arial"/>
                <w:b/>
                <w:bCs/>
                <w:szCs w:val="21"/>
              </w:rPr>
            </w:pPr>
            <w:r w:rsidRPr="005916C9">
              <w:rPr>
                <w:rFonts w:ascii="宋体" w:hAnsi="宋体" w:cs="Arial" w:hint="eastAsia"/>
                <w:b/>
                <w:bCs/>
                <w:szCs w:val="21"/>
              </w:rPr>
              <w:t>5.0</w:t>
            </w:r>
          </w:p>
        </w:tc>
      </w:tr>
      <w:tr w:rsidR="009B2D39" w:rsidTr="000362DE">
        <w:trPr>
          <w:trHeight w:val="1253"/>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15</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云计算大数据科普系列教育活动</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东莞市中科云智产业孵化有限公司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科技人员继续教育与培训活动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松山湖</w:t>
            </w:r>
          </w:p>
        </w:tc>
        <w:tc>
          <w:tcPr>
            <w:tcW w:w="1276" w:type="dxa"/>
            <w:vAlign w:val="center"/>
          </w:tcPr>
          <w:p w:rsidR="009B2D39" w:rsidRPr="005916C9" w:rsidRDefault="009B2D39" w:rsidP="000362DE">
            <w:pPr>
              <w:jc w:val="center"/>
              <w:rPr>
                <w:rFonts w:ascii="宋体" w:hAnsi="宋体"/>
                <w:b/>
                <w:bCs/>
                <w:szCs w:val="21"/>
              </w:rPr>
            </w:pPr>
            <w:r w:rsidRPr="005916C9">
              <w:rPr>
                <w:rFonts w:ascii="宋体" w:hAnsi="宋体"/>
                <w:b/>
                <w:bCs/>
                <w:szCs w:val="21"/>
              </w:rPr>
              <w:t>2.0</w:t>
            </w:r>
          </w:p>
        </w:tc>
      </w:tr>
      <w:tr w:rsidR="009B2D39" w:rsidTr="000362DE">
        <w:trPr>
          <w:trHeight w:val="845"/>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16</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KK魔法学堂—在实践中学习科技知识活动</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广东智高文化创意股份有限公司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全民科学素质提升活动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石碣镇</w:t>
            </w:r>
          </w:p>
        </w:tc>
        <w:tc>
          <w:tcPr>
            <w:tcW w:w="1276" w:type="dxa"/>
            <w:vAlign w:val="center"/>
          </w:tcPr>
          <w:p w:rsidR="009B2D39" w:rsidRPr="005916C9" w:rsidRDefault="009B2D39" w:rsidP="000362DE">
            <w:pPr>
              <w:jc w:val="center"/>
              <w:rPr>
                <w:rFonts w:ascii="宋体" w:hAnsi="宋体"/>
                <w:b/>
                <w:bCs/>
                <w:szCs w:val="21"/>
              </w:rPr>
            </w:pPr>
            <w:r w:rsidRPr="005916C9">
              <w:rPr>
                <w:rFonts w:ascii="宋体" w:hAnsi="宋体"/>
                <w:b/>
                <w:bCs/>
                <w:szCs w:val="21"/>
              </w:rPr>
              <w:t>5.0</w:t>
            </w:r>
          </w:p>
        </w:tc>
      </w:tr>
      <w:tr w:rsidR="009B2D39" w:rsidTr="000362DE">
        <w:trPr>
          <w:trHeight w:val="1269"/>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17</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东莞市大城区中小学生安全意识教育</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东莞市兰博科普文化传播有限公司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全民科学素质提升活动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东城区</w:t>
            </w:r>
          </w:p>
        </w:tc>
        <w:tc>
          <w:tcPr>
            <w:tcW w:w="1276" w:type="dxa"/>
            <w:vAlign w:val="center"/>
          </w:tcPr>
          <w:p w:rsidR="009B2D39" w:rsidRPr="005916C9" w:rsidRDefault="009B2D39" w:rsidP="000362DE">
            <w:pPr>
              <w:jc w:val="center"/>
              <w:rPr>
                <w:rFonts w:ascii="宋体" w:hAnsi="宋体"/>
                <w:b/>
                <w:bCs/>
                <w:szCs w:val="21"/>
              </w:rPr>
            </w:pPr>
            <w:r w:rsidRPr="005916C9">
              <w:rPr>
                <w:rFonts w:ascii="宋体" w:hAnsi="宋体"/>
                <w:b/>
                <w:bCs/>
                <w:szCs w:val="21"/>
              </w:rPr>
              <w:t>4.5</w:t>
            </w:r>
          </w:p>
        </w:tc>
      </w:tr>
      <w:tr w:rsidR="009B2D39" w:rsidTr="000362DE">
        <w:trPr>
          <w:trHeight w:val="834"/>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18</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“创客时代”科普电影及创客活动进校园</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东莞狂人文化传播有限公司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青少年科技创新活动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东城区</w:t>
            </w:r>
          </w:p>
        </w:tc>
        <w:tc>
          <w:tcPr>
            <w:tcW w:w="1276" w:type="dxa"/>
            <w:vAlign w:val="center"/>
          </w:tcPr>
          <w:p w:rsidR="009B2D39" w:rsidRPr="005916C9" w:rsidRDefault="009B2D39" w:rsidP="000362DE">
            <w:pPr>
              <w:jc w:val="center"/>
              <w:rPr>
                <w:rFonts w:ascii="宋体" w:hAnsi="宋体"/>
                <w:b/>
                <w:bCs/>
                <w:szCs w:val="21"/>
              </w:rPr>
            </w:pPr>
            <w:r w:rsidRPr="005916C9">
              <w:rPr>
                <w:rFonts w:ascii="宋体" w:hAnsi="宋体"/>
                <w:b/>
                <w:bCs/>
                <w:szCs w:val="21"/>
              </w:rPr>
              <w:t>3.0</w:t>
            </w:r>
          </w:p>
        </w:tc>
      </w:tr>
      <w:tr w:rsidR="009B2D39" w:rsidTr="000362DE">
        <w:trPr>
          <w:trHeight w:val="988"/>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19</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少年创客科学探索活动</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东莞知识链科技服务有限公司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青少年科技创新活动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莞城区</w:t>
            </w:r>
          </w:p>
        </w:tc>
        <w:tc>
          <w:tcPr>
            <w:tcW w:w="1276" w:type="dxa"/>
            <w:vAlign w:val="center"/>
          </w:tcPr>
          <w:p w:rsidR="009B2D39" w:rsidRPr="005916C9" w:rsidRDefault="009B2D39" w:rsidP="000362DE">
            <w:pPr>
              <w:jc w:val="center"/>
              <w:rPr>
                <w:rFonts w:ascii="宋体" w:hAnsi="宋体"/>
                <w:b/>
                <w:bCs/>
                <w:szCs w:val="21"/>
              </w:rPr>
            </w:pPr>
            <w:r w:rsidRPr="005916C9">
              <w:rPr>
                <w:rFonts w:ascii="宋体" w:hAnsi="宋体"/>
                <w:b/>
                <w:bCs/>
                <w:szCs w:val="21"/>
              </w:rPr>
              <w:t>3.0</w:t>
            </w:r>
          </w:p>
        </w:tc>
      </w:tr>
      <w:tr w:rsidR="009B2D39" w:rsidTr="000362DE">
        <w:trPr>
          <w:trHeight w:val="832"/>
        </w:trPr>
        <w:tc>
          <w:tcPr>
            <w:tcW w:w="675" w:type="dxa"/>
            <w:vAlign w:val="center"/>
          </w:tcPr>
          <w:p w:rsidR="009B2D39" w:rsidRPr="005916C9" w:rsidRDefault="009B2D39" w:rsidP="000362DE">
            <w:pPr>
              <w:jc w:val="center"/>
              <w:rPr>
                <w:rFonts w:ascii="宋体" w:hAnsi="宋体"/>
                <w:szCs w:val="21"/>
              </w:rPr>
            </w:pPr>
            <w:r w:rsidRPr="005916C9">
              <w:rPr>
                <w:rFonts w:ascii="宋体" w:hAnsi="宋体" w:hint="eastAsia"/>
                <w:szCs w:val="21"/>
              </w:rPr>
              <w:t>20</w:t>
            </w:r>
          </w:p>
        </w:tc>
        <w:tc>
          <w:tcPr>
            <w:tcW w:w="2165" w:type="dxa"/>
            <w:vAlign w:val="center"/>
          </w:tcPr>
          <w:p w:rsidR="009B2D39" w:rsidRPr="005916C9" w:rsidRDefault="009B2D39" w:rsidP="000362DE">
            <w:pPr>
              <w:jc w:val="center"/>
              <w:rPr>
                <w:rFonts w:ascii="宋体" w:hAnsi="宋体"/>
                <w:szCs w:val="21"/>
              </w:rPr>
            </w:pPr>
            <w:r w:rsidRPr="005916C9">
              <w:rPr>
                <w:rFonts w:ascii="宋体" w:hAnsi="宋体"/>
                <w:szCs w:val="21"/>
              </w:rPr>
              <w:t>奇趣机器人青少年科普活动</w:t>
            </w:r>
          </w:p>
        </w:tc>
        <w:tc>
          <w:tcPr>
            <w:tcW w:w="1804" w:type="dxa"/>
            <w:vAlign w:val="center"/>
          </w:tcPr>
          <w:p w:rsidR="009B2D39" w:rsidRPr="005916C9" w:rsidRDefault="009B2D39" w:rsidP="000362DE">
            <w:pPr>
              <w:jc w:val="center"/>
              <w:rPr>
                <w:rFonts w:ascii="宋体" w:hAnsi="宋体"/>
                <w:szCs w:val="21"/>
              </w:rPr>
            </w:pPr>
            <w:r w:rsidRPr="005916C9">
              <w:rPr>
                <w:rFonts w:ascii="宋体" w:hAnsi="宋体"/>
                <w:szCs w:val="21"/>
              </w:rPr>
              <w:t>东莞市奇趣机器人科技有限公司</w:t>
            </w:r>
          </w:p>
        </w:tc>
        <w:tc>
          <w:tcPr>
            <w:tcW w:w="1418"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青少年科技创新活动</w:t>
            </w:r>
          </w:p>
        </w:tc>
        <w:tc>
          <w:tcPr>
            <w:tcW w:w="1417" w:type="dxa"/>
            <w:vAlign w:val="center"/>
          </w:tcPr>
          <w:p w:rsidR="009B2D39" w:rsidRPr="005916C9" w:rsidRDefault="009B2D39" w:rsidP="000362DE">
            <w:pPr>
              <w:jc w:val="center"/>
              <w:rPr>
                <w:rFonts w:ascii="宋体" w:hAnsi="宋体" w:cs="Arial"/>
                <w:szCs w:val="21"/>
              </w:rPr>
            </w:pPr>
            <w:r w:rsidRPr="005916C9">
              <w:rPr>
                <w:rFonts w:ascii="宋体" w:hAnsi="宋体" w:cs="Arial" w:hint="eastAsia"/>
                <w:szCs w:val="21"/>
              </w:rPr>
              <w:t>松山湖</w:t>
            </w:r>
          </w:p>
        </w:tc>
        <w:tc>
          <w:tcPr>
            <w:tcW w:w="1276" w:type="dxa"/>
            <w:vAlign w:val="center"/>
          </w:tcPr>
          <w:p w:rsidR="009B2D39" w:rsidRPr="005916C9" w:rsidRDefault="009B2D39" w:rsidP="000362DE">
            <w:pPr>
              <w:jc w:val="center"/>
              <w:rPr>
                <w:rFonts w:ascii="宋体" w:hAnsi="宋体"/>
                <w:b/>
                <w:bCs/>
                <w:szCs w:val="21"/>
              </w:rPr>
            </w:pPr>
            <w:r w:rsidRPr="005916C9">
              <w:rPr>
                <w:rFonts w:ascii="宋体" w:hAnsi="宋体"/>
                <w:b/>
                <w:bCs/>
                <w:szCs w:val="21"/>
              </w:rPr>
              <w:t>5.0</w:t>
            </w:r>
          </w:p>
        </w:tc>
      </w:tr>
    </w:tbl>
    <w:p w:rsidR="00341F4E" w:rsidRDefault="00341F4E"/>
    <w:sectPr w:rsidR="00341F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F4E" w:rsidRDefault="00341F4E" w:rsidP="009B2D39">
      <w:r>
        <w:separator/>
      </w:r>
    </w:p>
  </w:endnote>
  <w:endnote w:type="continuationSeparator" w:id="1">
    <w:p w:rsidR="00341F4E" w:rsidRDefault="00341F4E" w:rsidP="009B2D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F4E" w:rsidRDefault="00341F4E" w:rsidP="009B2D39">
      <w:r>
        <w:separator/>
      </w:r>
    </w:p>
  </w:footnote>
  <w:footnote w:type="continuationSeparator" w:id="1">
    <w:p w:rsidR="00341F4E" w:rsidRDefault="00341F4E" w:rsidP="009B2D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2D39"/>
    <w:rsid w:val="00341F4E"/>
    <w:rsid w:val="009B2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2D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B2D39"/>
    <w:rPr>
      <w:sz w:val="18"/>
      <w:szCs w:val="18"/>
    </w:rPr>
  </w:style>
  <w:style w:type="paragraph" w:styleId="a4">
    <w:name w:val="footer"/>
    <w:basedOn w:val="a"/>
    <w:link w:val="Char0"/>
    <w:uiPriority w:val="99"/>
    <w:semiHidden/>
    <w:unhideWhenUsed/>
    <w:rsid w:val="009B2D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B2D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1014</Characters>
  <Application>Microsoft Office Word</Application>
  <DocSecurity>0</DocSecurity>
  <Lines>8</Lines>
  <Paragraphs>2</Paragraphs>
  <ScaleCrop>false</ScaleCrop>
  <Company>Chinese ORG</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卓源</dc:creator>
  <cp:keywords/>
  <dc:description/>
  <cp:lastModifiedBy>卓源</cp:lastModifiedBy>
  <cp:revision>2</cp:revision>
  <dcterms:created xsi:type="dcterms:W3CDTF">2018-07-26T09:11:00Z</dcterms:created>
  <dcterms:modified xsi:type="dcterms:W3CDTF">2018-07-26T09:11:00Z</dcterms:modified>
</cp:coreProperties>
</file>