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sz w:val="44"/>
          <w:szCs w:val="44"/>
          <w:u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-610235</wp:posOffset>
                </wp:positionV>
                <wp:extent cx="3420745" cy="483870"/>
                <wp:effectExtent l="0" t="0" r="8255" b="11430"/>
                <wp:wrapNone/>
                <wp:docPr id="2" name="文本框 2"/>
                <wp:cNvGraphicFramePr/>
                <a:graphic xmlns:a="http://schemas.openxmlformats.org/drawingml/2006/main">
                  <a:graphicData uri="http://schemas.microsoft.com/office/word/2010/wordprocessingShape">
                    <wps:wsp>
                      <wps:cNvSpPr txBox="true"/>
                      <wps:spPr>
                        <a:xfrm>
                          <a:off x="911860" y="304165"/>
                          <a:ext cx="3420745" cy="4838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2pt;margin-top:-48.05pt;height:38.1pt;width:269.35pt;z-index:251659264;mso-width-relative:page;mso-height-relative:page;" fillcolor="#FFFFFF [3201]" filled="t" stroked="f" coordsize="21600,21600" o:gfxdata="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X&#10;V1X41gAAAAsBAAAPAAAAAAAAAAEAIAAAADgAAABkcnMvZG93bnJldi54bWxQSwECFAAUAAAACACH&#10;TuJA8j3pi0kCAABdBAAADgAAAAAAAAABACAAAAA7AQAAZHJzL2Uyb0RvYy54bWxQSwUGAAAAAAYA&#10;BgBZAQAA9gUAAAAA&#10;">
                <v:fill on="t" focussize="0,0"/>
                <v:stroke on="f" weight="0.5pt"/>
                <v:imagedata o:title=""/>
                <o:lock v:ext="edit" aspectratio="f"/>
                <v:textbox>
                  <w:txbxContent>
                    <w:p>
                      <w:pPr>
                        <w:rPr>
                          <w:sz w:val="21"/>
                          <w:szCs w:val="21"/>
                        </w:rPr>
                      </w:pPr>
                    </w:p>
                  </w:txbxContent>
                </v:textbox>
              </v:shape>
            </w:pict>
          </mc:Fallback>
        </mc:AlternateContent>
      </w:r>
      <w:r>
        <w:rPr>
          <w:rFonts w:hint="eastAsia" w:ascii="方正小标宋简体" w:hAnsi="华文中宋" w:eastAsia="方正小标宋简体"/>
          <w:sz w:val="44"/>
          <w:szCs w:val="44"/>
          <w:u w:val="none"/>
          <w:lang w:eastAsia="zh-CN"/>
        </w:rPr>
        <w:t>东莞市</w:t>
      </w:r>
      <w:r>
        <w:rPr>
          <w:rFonts w:hint="eastAsia" w:ascii="方正小标宋简体" w:hAnsi="华文中宋" w:eastAsia="方正小标宋简体"/>
          <w:sz w:val="44"/>
          <w:szCs w:val="44"/>
          <w:u w:val="none"/>
        </w:rPr>
        <w:t>科普教育基地管理</w:t>
      </w:r>
      <w:r>
        <w:rPr>
          <w:rFonts w:hint="eastAsia" w:ascii="方正小标宋简体" w:hAnsi="华文中宋" w:eastAsia="方正小标宋简体"/>
          <w:sz w:val="44"/>
          <w:szCs w:val="44"/>
          <w:u w:val="none"/>
          <w:lang w:eastAsia="zh-CN"/>
        </w:rPr>
        <w:t>规定</w:t>
      </w:r>
    </w:p>
    <w:p>
      <w:pPr>
        <w:keepNext w:val="0"/>
        <w:keepLines w:val="0"/>
        <w:pageBreakBefore w:val="0"/>
        <w:kinsoku/>
        <w:wordWrap/>
        <w:overflowPunct/>
        <w:topLinePunct w:val="0"/>
        <w:autoSpaceDE/>
        <w:autoSpaceDN/>
        <w:bidi w:val="0"/>
        <w:snapToGrid w:val="0"/>
        <w:spacing w:line="580" w:lineRule="exact"/>
        <w:ind w:firstLine="672" w:firstLineChars="200"/>
        <w:jc w:val="center"/>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征求意见稿</w:t>
      </w:r>
      <w:r>
        <w:rPr>
          <w:rFonts w:hint="eastAsia" w:ascii="楷体_GB2312" w:hAnsi="楷体_GB2312" w:eastAsia="楷体_GB2312" w:cs="楷体_GB2312"/>
          <w:sz w:val="32"/>
          <w:szCs w:val="32"/>
          <w:u w:val="none"/>
          <w:lang w:eastAsia="zh-CN"/>
        </w:rPr>
        <w:t>）</w:t>
      </w:r>
    </w:p>
    <w:p>
      <w:pPr>
        <w:jc w:val="both"/>
        <w:rPr>
          <w:rFonts w:hint="eastAsia" w:ascii="仿宋_GB2312" w:hAnsi="Calibri" w:eastAsia="仿宋_GB2312"/>
          <w:b/>
          <w:bCs/>
          <w:sz w:val="30"/>
          <w:szCs w:val="30"/>
          <w:u w:val="none"/>
        </w:rPr>
      </w:pPr>
      <w:r>
        <w:rPr>
          <w:rFonts w:hint="eastAsia" w:ascii="仿宋_GB2312" w:hAnsi="Calibri" w:eastAsia="仿宋_GB2312"/>
          <w:b/>
          <w:bCs/>
          <w:sz w:val="30"/>
          <w:szCs w:val="30"/>
          <w:u w:val="none"/>
        </w:rPr>
        <w:t xml:space="preserve"> </w:t>
      </w:r>
    </w:p>
    <w:p>
      <w:pPr>
        <w:keepNext w:val="0"/>
        <w:keepLines w:val="0"/>
        <w:pageBreakBefore w:val="0"/>
        <w:kinsoku/>
        <w:wordWrap/>
        <w:overflowPunct/>
        <w:topLinePunct w:val="0"/>
        <w:autoSpaceDE/>
        <w:autoSpaceDN/>
        <w:bidi w:val="0"/>
        <w:snapToGrid w:val="0"/>
        <w:spacing w:line="580" w:lineRule="exact"/>
        <w:jc w:val="center"/>
        <w:rPr>
          <w:rFonts w:hint="eastAsia" w:ascii="华文中宋" w:hAnsi="华文中宋" w:eastAsia="华文中宋"/>
          <w:sz w:val="32"/>
          <w:szCs w:val="32"/>
          <w:u w:val="none"/>
        </w:rPr>
      </w:pPr>
      <w:r>
        <w:rPr>
          <w:rFonts w:hint="eastAsia" w:ascii="华文中宋" w:hAnsi="华文中宋" w:eastAsia="华文中宋"/>
          <w:sz w:val="32"/>
          <w:szCs w:val="32"/>
          <w:u w:val="none"/>
        </w:rPr>
        <w:t xml:space="preserve"> 第一章  总   则 </w:t>
      </w:r>
    </w:p>
    <w:p>
      <w:pPr>
        <w:keepNext w:val="0"/>
        <w:keepLines w:val="0"/>
        <w:pageBreakBefore w:val="0"/>
        <w:kinsoku/>
        <w:wordWrap/>
        <w:overflowPunct/>
        <w:topLinePunct w:val="0"/>
        <w:autoSpaceDE/>
        <w:autoSpaceDN/>
        <w:bidi w:val="0"/>
        <w:snapToGrid w:val="0"/>
        <w:spacing w:line="580" w:lineRule="exact"/>
        <w:ind w:firstLine="674"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 xml:space="preserve">第一条 </w:t>
      </w:r>
      <w:r>
        <w:rPr>
          <w:rFonts w:hint="eastAsia" w:ascii="仿宋_GB2312" w:hAnsi="仿宋_GB2312" w:eastAsia="仿宋_GB2312" w:cs="仿宋_GB2312"/>
          <w:sz w:val="32"/>
          <w:szCs w:val="32"/>
          <w:u w:val="none"/>
        </w:rPr>
        <w:t xml:space="preserve"> </w:t>
      </w:r>
      <w:r>
        <w:rPr>
          <w:rFonts w:hint="eastAsia" w:ascii="仿宋_GB2312" w:hAnsi="仿宋_GB2312" w:cs="仿宋_GB2312"/>
          <w:sz w:val="32"/>
          <w:szCs w:val="32"/>
          <w:u w:val="none"/>
          <w:lang w:eastAsia="zh-CN"/>
        </w:rPr>
        <w:t>为贯彻落实《广东省科学技术普及条例》，</w:t>
      </w:r>
      <w:r>
        <w:rPr>
          <w:rFonts w:hint="eastAsia" w:ascii="仿宋_GB2312" w:hAnsi="仿宋_GB2312" w:eastAsia="仿宋_GB2312" w:cs="仿宋_GB2312"/>
          <w:sz w:val="32"/>
          <w:szCs w:val="32"/>
          <w:u w:val="none"/>
        </w:rPr>
        <w:t>动员鼓励社会多元主体广泛参与</w:t>
      </w:r>
      <w:r>
        <w:rPr>
          <w:rFonts w:hint="eastAsia" w:ascii="仿宋_GB2312" w:hAnsi="仿宋_GB2312" w:cs="仿宋_GB2312"/>
          <w:sz w:val="32"/>
          <w:szCs w:val="32"/>
          <w:u w:val="none"/>
          <w:lang w:eastAsia="zh-CN"/>
        </w:rPr>
        <w:t>科普事业，优化本市科普资源供给，</w:t>
      </w:r>
      <w:r>
        <w:rPr>
          <w:rFonts w:hint="eastAsia" w:ascii="仿宋_GB2312" w:hAnsi="仿宋_GB2312" w:cs="仿宋_GB2312"/>
          <w:sz w:val="32"/>
          <w:szCs w:val="32"/>
          <w:u w:val="none"/>
          <w:lang w:val="en-US" w:eastAsia="zh-CN"/>
        </w:rPr>
        <w:t>提高科普服务能力，提升全民科学素质，</w:t>
      </w:r>
      <w:r>
        <w:rPr>
          <w:rFonts w:hint="eastAsia" w:ascii="仿宋_GB2312" w:hAnsi="仿宋_GB2312" w:cs="仿宋_GB2312"/>
          <w:sz w:val="32"/>
          <w:szCs w:val="32"/>
          <w:u w:val="none"/>
          <w:lang w:eastAsia="zh-CN"/>
        </w:rPr>
        <w:t>推动科技场馆体系建设和科普教育基地建设</w:t>
      </w:r>
      <w:r>
        <w:rPr>
          <w:rFonts w:hint="eastAsia" w:ascii="仿宋_GB2312" w:hAnsi="仿宋_GB2312" w:eastAsia="仿宋_GB2312" w:cs="仿宋_GB2312"/>
          <w:sz w:val="32"/>
          <w:szCs w:val="32"/>
          <w:u w:val="none"/>
        </w:rPr>
        <w:t>，制定本</w:t>
      </w:r>
      <w:r>
        <w:rPr>
          <w:rFonts w:hint="eastAsia" w:ascii="仿宋_GB2312" w:hAnsi="仿宋_GB2312" w:cs="仿宋_GB2312"/>
          <w:sz w:val="32"/>
          <w:szCs w:val="32"/>
          <w:u w:val="none"/>
          <w:lang w:eastAsia="zh-CN"/>
        </w:rPr>
        <w:t>规定</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snapToGrid w:val="0"/>
        <w:spacing w:line="580" w:lineRule="exact"/>
        <w:ind w:firstLine="674" w:firstLineChars="200"/>
        <w:rPr>
          <w:rFonts w:hint="eastAsia" w:ascii="仿宋_GB2312" w:hAnsi="仿宋_GB2312" w:cs="仿宋_GB2312"/>
          <w:sz w:val="32"/>
          <w:szCs w:val="32"/>
          <w:u w:val="none"/>
          <w:lang w:val="en-US" w:eastAsia="zh-CN"/>
        </w:rPr>
      </w:pPr>
      <w:r>
        <w:rPr>
          <w:rFonts w:hint="eastAsia" w:ascii="仿宋_GB2312" w:hAnsi="仿宋_GB2312" w:eastAsia="仿宋_GB2312" w:cs="仿宋_GB2312"/>
          <w:b/>
          <w:bCs/>
          <w:sz w:val="32"/>
          <w:szCs w:val="32"/>
          <w:u w:val="none"/>
          <w:lang w:eastAsia="zh-CN"/>
        </w:rPr>
        <w:t>第二条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cs="仿宋_GB2312"/>
          <w:sz w:val="32"/>
          <w:szCs w:val="32"/>
          <w:u w:val="none"/>
          <w:lang w:val="en-US" w:eastAsia="zh-CN"/>
        </w:rPr>
        <w:t>东莞市科普教育基地（以下简称“科普教育基地”）</w:t>
      </w:r>
      <w:r>
        <w:rPr>
          <w:rFonts w:hint="eastAsia" w:ascii="仿宋_GB2312" w:hAnsi="仿宋_GB2312" w:eastAsia="仿宋_GB2312" w:cs="仿宋_GB2312"/>
          <w:sz w:val="32"/>
          <w:szCs w:val="32"/>
          <w:u w:val="none"/>
        </w:rPr>
        <w:t>是指</w:t>
      </w:r>
      <w:r>
        <w:rPr>
          <w:rFonts w:hint="eastAsia" w:ascii="仿宋_GB2312" w:hAnsi="仿宋_GB2312" w:eastAsia="仿宋_GB2312" w:cs="仿宋_GB2312"/>
          <w:sz w:val="32"/>
          <w:szCs w:val="32"/>
          <w:u w:val="none"/>
          <w:lang w:eastAsia="zh-CN"/>
        </w:rPr>
        <w:t>东莞市</w:t>
      </w:r>
      <w:r>
        <w:rPr>
          <w:rFonts w:hint="eastAsia" w:ascii="仿宋_GB2312" w:hAnsi="仿宋_GB2312" w:cs="仿宋_GB2312"/>
          <w:sz w:val="32"/>
          <w:szCs w:val="32"/>
          <w:u w:val="none"/>
          <w:lang w:eastAsia="zh-CN"/>
        </w:rPr>
        <w:t>行政区域范围</w:t>
      </w:r>
      <w:r>
        <w:rPr>
          <w:rFonts w:hint="eastAsia" w:ascii="仿宋_GB2312" w:hAnsi="仿宋_GB2312" w:eastAsia="仿宋_GB2312" w:cs="仿宋_GB2312"/>
          <w:sz w:val="32"/>
          <w:szCs w:val="32"/>
          <w:u w:val="none"/>
          <w:lang w:eastAsia="zh-CN"/>
        </w:rPr>
        <w:t>内</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由科技、教育、文化、卫生、农业、安全、自然资源、旅游、传媒和服务等领域机构兴办，面向社会和公众开放，具有科普和教育功能的场所。</w:t>
      </w:r>
      <w:r>
        <w:rPr>
          <w:rFonts w:hint="eastAsia" w:ascii="仿宋_GB2312" w:hAnsi="仿宋_GB2312" w:cs="仿宋_GB2312"/>
          <w:sz w:val="32"/>
          <w:szCs w:val="32"/>
          <w:u w:val="none"/>
          <w:lang w:eastAsia="zh-CN"/>
        </w:rPr>
        <w:t>具体包括以下类别</w:t>
      </w:r>
      <w:r>
        <w:rPr>
          <w:rFonts w:hint="eastAsia" w:ascii="仿宋_GB2312" w:hAnsi="仿宋_GB2312" w:cs="仿宋_GB2312"/>
          <w:sz w:val="32"/>
          <w:szCs w:val="32"/>
          <w:u w:val="none"/>
          <w:lang w:val="en-US" w:eastAsia="zh-CN"/>
        </w:rPr>
        <w:t>：</w:t>
      </w:r>
    </w:p>
    <w:p>
      <w:pPr>
        <w:keepNext w:val="0"/>
        <w:keepLines w:val="0"/>
        <w:pageBreakBefore w:val="0"/>
        <w:kinsoku/>
        <w:wordWrap/>
        <w:overflowPunct/>
        <w:topLinePunct w:val="0"/>
        <w:autoSpaceDE/>
        <w:autoSpaceDN/>
        <w:bidi w:val="0"/>
        <w:snapToGrid w:val="0"/>
        <w:spacing w:line="580" w:lineRule="exact"/>
        <w:ind w:firstLine="672" w:firstLineChars="200"/>
        <w:rPr>
          <w:rFonts w:hint="default"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（一）场馆类，是指专门建设用于面向社会和公众开展科学技术普及</w:t>
      </w:r>
      <w:r>
        <w:rPr>
          <w:rFonts w:hint="eastAsia" w:ascii="仿宋_GB2312" w:hAnsi="仿宋_GB2312" w:cs="仿宋_GB2312"/>
          <w:strike w:val="0"/>
          <w:sz w:val="32"/>
          <w:szCs w:val="32"/>
          <w:u w:val="none"/>
          <w:lang w:val="en-US" w:eastAsia="zh-CN"/>
        </w:rPr>
        <w:t>、</w:t>
      </w:r>
      <w:r>
        <w:rPr>
          <w:rFonts w:hint="eastAsia" w:ascii="仿宋_GB2312" w:hAnsi="仿宋_GB2312" w:cs="仿宋_GB2312"/>
          <w:sz w:val="32"/>
          <w:szCs w:val="32"/>
          <w:u w:val="none"/>
          <w:lang w:val="en-US" w:eastAsia="zh-CN"/>
        </w:rPr>
        <w:t>科技文化教育与传播的综合性科技场馆、专业领域科普场馆、青少年科技教育场馆等;</w:t>
      </w:r>
      <w:r>
        <w:rPr>
          <w:rFonts w:hint="eastAsia" w:ascii="仿宋_GB2312" w:hAnsi="仿宋_GB2312" w:eastAsia="仿宋_GB2312" w:cs="仿宋_GB2312"/>
          <w:spacing w:val="8"/>
          <w:kern w:val="2"/>
          <w:sz w:val="32"/>
          <w:szCs w:val="32"/>
          <w:u w:val="none"/>
          <w:lang w:val="en-US" w:eastAsia="zh-CN" w:bidi="ar-SA"/>
        </w:rPr>
        <w:t>利用人文、历史、艺术等资源面向社会和公众提供科普服务的文博展馆、图书馆、美术馆、纪念馆、文化馆、书院、历史文化遗产等。</w:t>
      </w:r>
    </w:p>
    <w:p>
      <w:pPr>
        <w:keepNext w:val="0"/>
        <w:keepLines w:val="0"/>
        <w:pageBreakBefore w:val="0"/>
        <w:kinsoku/>
        <w:wordWrap/>
        <w:overflowPunct/>
        <w:topLinePunct w:val="0"/>
        <w:autoSpaceDE/>
        <w:autoSpaceDN/>
        <w:bidi w:val="0"/>
        <w:snapToGrid w:val="0"/>
        <w:spacing w:line="580" w:lineRule="exact"/>
        <w:ind w:firstLine="672" w:firstLineChars="200"/>
        <w:rPr>
          <w:rFonts w:hint="eastAsia" w:ascii="仿宋_GB2312" w:hAnsi="仿宋_GB2312" w:eastAsia="仿宋_GB2312" w:cs="仿宋_GB2312"/>
          <w:spacing w:val="8"/>
          <w:kern w:val="2"/>
          <w:sz w:val="32"/>
          <w:szCs w:val="32"/>
          <w:u w:val="none"/>
          <w:lang w:val="en-US" w:eastAsia="zh-CN" w:bidi="ar-SA"/>
        </w:rPr>
      </w:pPr>
      <w:r>
        <w:rPr>
          <w:rFonts w:hint="eastAsia" w:ascii="仿宋_GB2312" w:hAnsi="仿宋_GB2312" w:cs="仿宋_GB2312"/>
          <w:sz w:val="32"/>
          <w:szCs w:val="32"/>
          <w:u w:val="none"/>
          <w:lang w:val="en-US" w:eastAsia="zh-CN"/>
        </w:rPr>
        <w:t>（二）教育科研类，是指</w:t>
      </w:r>
      <w:r>
        <w:rPr>
          <w:rFonts w:hint="eastAsia" w:ascii="仿宋_GB2312" w:hAnsi="仿宋_GB2312" w:eastAsia="仿宋_GB2312" w:cs="仿宋_GB2312"/>
          <w:spacing w:val="8"/>
          <w:kern w:val="2"/>
          <w:sz w:val="32"/>
          <w:szCs w:val="32"/>
          <w:u w:val="none"/>
          <w:lang w:val="en-US" w:eastAsia="zh-CN" w:bidi="ar-SA"/>
        </w:rPr>
        <w:t>依托国家科技资源、科技成果面向社会和公众提供科普服务的教育</w:t>
      </w:r>
      <w:r>
        <w:rPr>
          <w:rFonts w:hint="eastAsia" w:ascii="仿宋_GB2312" w:hAnsi="仿宋_GB2312" w:cs="仿宋_GB2312"/>
          <w:spacing w:val="8"/>
          <w:kern w:val="2"/>
          <w:sz w:val="32"/>
          <w:szCs w:val="32"/>
          <w:u w:val="none"/>
          <w:lang w:val="en-US" w:eastAsia="zh-CN" w:bidi="ar-SA"/>
        </w:rPr>
        <w:t>机构</w:t>
      </w:r>
      <w:r>
        <w:rPr>
          <w:rFonts w:hint="eastAsia" w:ascii="仿宋_GB2312" w:hAnsi="仿宋_GB2312" w:eastAsia="仿宋_GB2312" w:cs="仿宋_GB2312"/>
          <w:spacing w:val="8"/>
          <w:kern w:val="2"/>
          <w:sz w:val="32"/>
          <w:szCs w:val="32"/>
          <w:u w:val="none"/>
          <w:lang w:val="en-US" w:eastAsia="zh-CN" w:bidi="ar-SA"/>
        </w:rPr>
        <w:t>、科研机构、大科学装置、重大工程及医疗机构</w:t>
      </w:r>
      <w:r>
        <w:rPr>
          <w:rFonts w:hint="eastAsia" w:ascii="仿宋_GB2312" w:hAnsi="仿宋_GB2312" w:cs="仿宋_GB2312"/>
          <w:spacing w:val="8"/>
          <w:kern w:val="2"/>
          <w:sz w:val="32"/>
          <w:szCs w:val="32"/>
          <w:u w:val="none"/>
          <w:lang w:val="en-US" w:eastAsia="zh-CN" w:bidi="ar-SA"/>
        </w:rPr>
        <w:t>的场所和设施，包括但不限于：教育、科研、医疗机构</w:t>
      </w:r>
      <w:r>
        <w:rPr>
          <w:rFonts w:hint="eastAsia" w:ascii="仿宋_GB2312" w:hAnsi="仿宋_GB2312" w:eastAsia="仿宋_GB2312" w:cs="仿宋_GB2312"/>
          <w:spacing w:val="8"/>
          <w:kern w:val="2"/>
          <w:sz w:val="32"/>
          <w:szCs w:val="32"/>
          <w:u w:val="none"/>
          <w:lang w:val="en-US" w:eastAsia="zh-CN" w:bidi="ar-SA"/>
        </w:rPr>
        <w:t>等内设的科普场馆、实验室、工程中心、科学观测台(站)等；</w:t>
      </w:r>
    </w:p>
    <w:p>
      <w:pPr>
        <w:keepNext w:val="0"/>
        <w:keepLines w:val="0"/>
        <w:pageBreakBefore w:val="0"/>
        <w:kinsoku/>
        <w:wordWrap/>
        <w:overflowPunct/>
        <w:topLinePunct w:val="0"/>
        <w:autoSpaceDE/>
        <w:autoSpaceDN/>
        <w:bidi w:val="0"/>
        <w:snapToGrid w:val="0"/>
        <w:spacing w:line="580" w:lineRule="exact"/>
        <w:ind w:firstLine="672" w:firstLineChars="200"/>
        <w:rPr>
          <w:rFonts w:hint="eastAsia" w:ascii="仿宋_GB2312"/>
          <w:color w:val="auto"/>
          <w:sz w:val="32"/>
          <w:szCs w:val="32"/>
          <w:lang w:val="en-US" w:eastAsia="zh-CN"/>
        </w:rPr>
      </w:pPr>
      <w:r>
        <w:rPr>
          <w:rFonts w:hint="eastAsia" w:ascii="仿宋_GB2312" w:hAnsi="仿宋_GB2312" w:cs="仿宋_GB2312"/>
          <w:spacing w:val="8"/>
          <w:kern w:val="2"/>
          <w:sz w:val="32"/>
          <w:szCs w:val="32"/>
          <w:u w:val="none"/>
          <w:lang w:val="en-US" w:eastAsia="zh-CN" w:bidi="ar-SA"/>
        </w:rPr>
        <w:t>（三）</w:t>
      </w:r>
      <w:r>
        <w:rPr>
          <w:rFonts w:hint="eastAsia" w:ascii="仿宋_GB2312" w:hAnsi="仿宋_GB2312" w:cs="仿宋_GB2312"/>
          <w:color w:val="auto"/>
          <w:spacing w:val="8"/>
          <w:kern w:val="2"/>
          <w:sz w:val="32"/>
          <w:szCs w:val="32"/>
          <w:u w:val="none"/>
          <w:lang w:val="en-US" w:eastAsia="zh-CN" w:bidi="ar-SA"/>
        </w:rPr>
        <w:t>产业发展类</w:t>
      </w:r>
      <w:r>
        <w:rPr>
          <w:rFonts w:hint="eastAsia" w:ascii="仿宋_GB2312" w:hAnsi="仿宋_GB2312" w:cs="仿宋_GB2312"/>
          <w:color w:val="auto"/>
          <w:spacing w:val="8"/>
          <w:kern w:val="2"/>
          <w:sz w:val="32"/>
          <w:szCs w:val="32"/>
          <w:u w:val="none"/>
          <w:lang w:val="en-US" w:eastAsia="zh-CN" w:bidi="ar-SA"/>
        </w:rPr>
        <w:t>，是指先进制造业</w:t>
      </w:r>
      <w:r>
        <w:rPr>
          <w:rFonts w:hint="eastAsia" w:ascii="仿宋_GB2312" w:eastAsia="仿宋_GB2312"/>
          <w:color w:val="auto"/>
          <w:sz w:val="32"/>
          <w:szCs w:val="32"/>
        </w:rPr>
        <w:t>企业依托科技成果、研发资源、生产设施、产品等面向社会</w:t>
      </w:r>
      <w:r>
        <w:rPr>
          <w:rFonts w:ascii="仿宋_GB2312" w:eastAsia="仿宋_GB2312"/>
          <w:color w:val="auto"/>
          <w:sz w:val="32"/>
          <w:szCs w:val="32"/>
        </w:rPr>
        <w:t>和</w:t>
      </w:r>
      <w:r>
        <w:rPr>
          <w:rFonts w:hint="eastAsia" w:ascii="仿宋_GB2312" w:eastAsia="仿宋_GB2312"/>
          <w:color w:val="auto"/>
          <w:sz w:val="32"/>
          <w:szCs w:val="32"/>
        </w:rPr>
        <w:t>公众提供科普服务的场所，</w:t>
      </w:r>
      <w:r>
        <w:rPr>
          <w:rFonts w:hint="eastAsia" w:ascii="仿宋_GB2312"/>
          <w:color w:val="auto"/>
          <w:sz w:val="32"/>
          <w:szCs w:val="32"/>
          <w:lang w:val="en-US" w:eastAsia="zh-CN"/>
        </w:rPr>
        <w:t>传统制造业企业</w:t>
      </w:r>
      <w:r>
        <w:rPr>
          <w:rFonts w:hint="eastAsia" w:ascii="仿宋_GB2312"/>
          <w:color w:val="auto"/>
          <w:sz w:val="32"/>
          <w:szCs w:val="32"/>
          <w:lang w:eastAsia="zh-CN"/>
        </w:rPr>
        <w:t>普及制作工艺和原理、技术创新成果等知识的场所；</w:t>
      </w:r>
      <w:r>
        <w:rPr>
          <w:rFonts w:hint="eastAsia" w:ascii="仿宋_GB2312" w:eastAsia="仿宋_GB2312"/>
          <w:color w:val="auto"/>
          <w:sz w:val="32"/>
          <w:szCs w:val="32"/>
        </w:rPr>
        <w:t>包括但不限于：科技园区</w:t>
      </w:r>
      <w:r>
        <w:rPr>
          <w:rFonts w:hint="eastAsia" w:ascii="仿宋_GB2312"/>
          <w:color w:val="auto"/>
          <w:sz w:val="32"/>
          <w:szCs w:val="32"/>
          <w:lang w:eastAsia="zh-CN"/>
        </w:rPr>
        <w:t>、</w:t>
      </w:r>
      <w:r>
        <w:rPr>
          <w:rFonts w:hint="eastAsia" w:ascii="仿宋_GB2312" w:eastAsia="仿宋_GB2312"/>
          <w:color w:val="auto"/>
          <w:sz w:val="32"/>
          <w:szCs w:val="32"/>
        </w:rPr>
        <w:t>产业</w:t>
      </w:r>
      <w:r>
        <w:rPr>
          <w:rFonts w:hint="eastAsia" w:ascii="仿宋_GB2312"/>
          <w:color w:val="auto"/>
          <w:sz w:val="32"/>
          <w:szCs w:val="32"/>
          <w:lang w:eastAsia="zh-CN"/>
        </w:rPr>
        <w:t>基地，</w:t>
      </w:r>
      <w:r>
        <w:rPr>
          <w:rFonts w:hint="eastAsia" w:ascii="仿宋_GB2312" w:eastAsia="仿宋_GB2312"/>
          <w:color w:val="auto"/>
          <w:sz w:val="32"/>
          <w:szCs w:val="32"/>
        </w:rPr>
        <w:t>具有科普功能的展厅、研发设施、生产制造设施等</w:t>
      </w:r>
      <w:r>
        <w:rPr>
          <w:rFonts w:hint="eastAsia" w:ascii="仿宋_GB2312"/>
          <w:color w:val="auto"/>
          <w:sz w:val="32"/>
          <w:szCs w:val="32"/>
          <w:lang w:val="en-US" w:eastAsia="zh-CN"/>
        </w:rPr>
        <w:t>;</w:t>
      </w:r>
    </w:p>
    <w:p>
      <w:pPr>
        <w:adjustRightInd w:val="0"/>
        <w:snapToGrid w:val="0"/>
        <w:spacing w:line="580" w:lineRule="exact"/>
        <w:ind w:firstLine="672" w:firstLineChars="200"/>
        <w:rPr>
          <w:rFonts w:hint="eastAsia" w:ascii="仿宋_GB2312"/>
          <w:sz w:val="32"/>
          <w:szCs w:val="32"/>
          <w:lang w:val="en-US" w:eastAsia="zh-CN"/>
        </w:rPr>
      </w:pPr>
      <w:r>
        <w:rPr>
          <w:rFonts w:hint="eastAsia" w:ascii="仿宋_GB2312"/>
          <w:color w:val="auto"/>
          <w:sz w:val="32"/>
          <w:szCs w:val="32"/>
          <w:lang w:val="en-US" w:eastAsia="zh-CN"/>
        </w:rPr>
        <w:t>（四）</w:t>
      </w:r>
      <w:bookmarkStart w:id="0" w:name="_GoBack"/>
      <w:r>
        <w:rPr>
          <w:rFonts w:hint="eastAsia" w:ascii="仿宋_GB2312"/>
          <w:color w:val="auto"/>
          <w:sz w:val="32"/>
          <w:szCs w:val="32"/>
          <w:lang w:val="en-US" w:eastAsia="zh-Hans"/>
        </w:rPr>
        <w:t>自然资源</w:t>
      </w:r>
      <w:r>
        <w:rPr>
          <w:rFonts w:hint="eastAsia" w:ascii="仿宋_GB2312"/>
          <w:color w:val="auto"/>
          <w:sz w:val="32"/>
          <w:szCs w:val="32"/>
          <w:lang w:val="en-US" w:eastAsia="zh-CN"/>
        </w:rPr>
        <w:t>类</w:t>
      </w:r>
      <w:bookmarkEnd w:id="0"/>
      <w:r>
        <w:rPr>
          <w:rFonts w:hint="eastAsia" w:ascii="仿宋_GB2312"/>
          <w:color w:val="auto"/>
          <w:sz w:val="32"/>
          <w:szCs w:val="32"/>
          <w:lang w:val="en-US" w:eastAsia="zh-CN"/>
        </w:rPr>
        <w:t>，是</w:t>
      </w:r>
      <w:r>
        <w:rPr>
          <w:rFonts w:hint="eastAsia" w:ascii="仿宋_GB2312" w:eastAsia="仿宋_GB2312"/>
          <w:sz w:val="32"/>
          <w:szCs w:val="32"/>
        </w:rPr>
        <w:t>利用动</w:t>
      </w:r>
      <w:r>
        <w:rPr>
          <w:rFonts w:ascii="仿宋_GB2312" w:eastAsia="仿宋_GB2312"/>
          <w:sz w:val="32"/>
          <w:szCs w:val="32"/>
        </w:rPr>
        <w:t>植物</w:t>
      </w:r>
      <w:r>
        <w:rPr>
          <w:rFonts w:hint="eastAsia" w:ascii="仿宋_GB2312" w:eastAsia="仿宋_GB2312"/>
          <w:sz w:val="32"/>
          <w:szCs w:val="32"/>
        </w:rPr>
        <w:t>、生态、地质地貌</w:t>
      </w:r>
      <w:r>
        <w:rPr>
          <w:rFonts w:ascii="仿宋_GB2312" w:eastAsia="仿宋_GB2312"/>
          <w:sz w:val="32"/>
          <w:szCs w:val="32"/>
        </w:rPr>
        <w:t>等</w:t>
      </w:r>
      <w:r>
        <w:rPr>
          <w:rFonts w:hint="eastAsia" w:ascii="仿宋_GB2312" w:eastAsia="仿宋_GB2312"/>
          <w:sz w:val="32"/>
          <w:szCs w:val="32"/>
        </w:rPr>
        <w:t>自然资源面向社会和公众提供科普服务的园区和场所，包括但不限于：国家公园、自然保护区、动物园（海洋公园）、植物园、主题公园、森林、湿地、地质公园、自然遗产等</w:t>
      </w:r>
      <w:r>
        <w:rPr>
          <w:rFonts w:hint="eastAsia" w:ascii="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80" w:lineRule="exact"/>
        <w:ind w:firstLine="672" w:firstLineChars="200"/>
        <w:rPr>
          <w:rFonts w:hint="eastAsia" w:ascii="仿宋_GB2312" w:hAnsi="仿宋_GB2312" w:eastAsia="仿宋_GB2312" w:cs="仿宋_GB2312"/>
          <w:spacing w:val="8"/>
          <w:kern w:val="2"/>
          <w:sz w:val="32"/>
          <w:szCs w:val="32"/>
          <w:u w:val="none"/>
          <w:lang w:val="en-US" w:eastAsia="zh-CN" w:bidi="ar-SA"/>
        </w:rPr>
      </w:pPr>
      <w:r>
        <w:rPr>
          <w:rFonts w:hint="eastAsia" w:ascii="仿宋_GB2312"/>
          <w:sz w:val="32"/>
          <w:szCs w:val="32"/>
          <w:lang w:val="en-US" w:eastAsia="zh-CN"/>
        </w:rPr>
        <w:t>（五）信息传媒类，</w:t>
      </w:r>
      <w:r>
        <w:rPr>
          <w:rFonts w:hint="eastAsia" w:ascii="仿宋_GB2312" w:hAnsi="仿宋_GB2312" w:eastAsia="仿宋_GB2312" w:cs="仿宋_GB2312"/>
          <w:spacing w:val="8"/>
          <w:kern w:val="2"/>
          <w:sz w:val="32"/>
          <w:szCs w:val="32"/>
          <w:u w:val="none"/>
          <w:lang w:val="en-US" w:eastAsia="zh-CN" w:bidi="ar-SA"/>
        </w:rPr>
        <w:t>是指不以实体场地和展品为主要依托，而主要以网络、广播、电视、印刷品等为载体，面向公众普及科学知识的机构，如科普网站、科普报刊、自媒体、科普作品创作基地、科学传播培训基地、科教广播电视频道等。</w:t>
      </w:r>
    </w:p>
    <w:p>
      <w:pPr>
        <w:keepNext w:val="0"/>
        <w:keepLines w:val="0"/>
        <w:pageBreakBefore w:val="0"/>
        <w:numPr>
          <w:ilvl w:val="0"/>
          <w:numId w:val="0"/>
        </w:numPr>
        <w:kinsoku/>
        <w:wordWrap/>
        <w:overflowPunct/>
        <w:topLinePunct w:val="0"/>
        <w:autoSpaceDE/>
        <w:autoSpaceDN/>
        <w:bidi w:val="0"/>
        <w:snapToGrid w:val="0"/>
        <w:spacing w:line="580" w:lineRule="exact"/>
        <w:ind w:firstLine="674" w:firstLineChars="200"/>
        <w:rPr>
          <w:rFonts w:hint="eastAsia" w:ascii="仿宋_GB2312" w:hAnsi="仿宋_GB2312" w:eastAsia="仿宋_GB2312" w:cs="仿宋_GB2312"/>
          <w:sz w:val="32"/>
          <w:szCs w:val="32"/>
          <w:u w:val="none"/>
          <w:lang w:eastAsia="zh-CN"/>
        </w:rPr>
      </w:pPr>
      <w:r>
        <w:rPr>
          <w:rFonts w:hint="eastAsia" w:ascii="仿宋_GB2312" w:hAnsi="仿宋_GB2312" w:cs="仿宋_GB2312"/>
          <w:b/>
          <w:bCs/>
          <w:sz w:val="32"/>
          <w:szCs w:val="32"/>
          <w:u w:val="none"/>
          <w:lang w:val="en-US" w:eastAsia="zh-CN"/>
        </w:rPr>
        <w:t xml:space="preserve">第三条 </w:t>
      </w:r>
      <w:r>
        <w:rPr>
          <w:rFonts w:hint="eastAsia" w:ascii="仿宋_GB2312" w:hAnsi="仿宋_GB2312" w:eastAsia="仿宋_GB2312" w:cs="仿宋_GB2312"/>
          <w:sz w:val="32"/>
          <w:szCs w:val="32"/>
          <w:u w:val="none"/>
          <w:lang w:eastAsia="zh-CN"/>
        </w:rPr>
        <w:t>市科普</w:t>
      </w:r>
      <w:r>
        <w:rPr>
          <w:rFonts w:hint="eastAsia" w:ascii="仿宋_GB2312" w:hAnsi="仿宋_GB2312" w:cs="仿宋_GB2312"/>
          <w:sz w:val="32"/>
          <w:szCs w:val="32"/>
          <w:u w:val="none"/>
          <w:lang w:val="en-US" w:eastAsia="zh-CN"/>
        </w:rPr>
        <w:t>教育</w:t>
      </w:r>
      <w:r>
        <w:rPr>
          <w:rFonts w:hint="eastAsia" w:ascii="仿宋_GB2312" w:hAnsi="仿宋_GB2312" w:eastAsia="仿宋_GB2312" w:cs="仿宋_GB2312"/>
          <w:sz w:val="32"/>
          <w:szCs w:val="32"/>
          <w:u w:val="none"/>
          <w:lang w:eastAsia="zh-CN"/>
        </w:rPr>
        <w:t>基地采取“统一命名、</w:t>
      </w:r>
      <w:r>
        <w:rPr>
          <w:rFonts w:hint="eastAsia" w:ascii="仿宋_GB2312" w:hAnsi="仿宋_GB2312" w:cs="仿宋_GB2312"/>
          <w:sz w:val="32"/>
          <w:szCs w:val="32"/>
          <w:u w:val="none"/>
          <w:lang w:eastAsia="zh-CN"/>
        </w:rPr>
        <w:t>专家</w:t>
      </w:r>
      <w:r>
        <w:rPr>
          <w:rFonts w:hint="eastAsia" w:ascii="仿宋_GB2312" w:hAnsi="仿宋_GB2312" w:eastAsia="仿宋_GB2312" w:cs="仿宋_GB2312"/>
          <w:sz w:val="32"/>
          <w:szCs w:val="32"/>
          <w:u w:val="none"/>
          <w:lang w:eastAsia="zh-CN"/>
        </w:rPr>
        <w:t>指导、社会监督、定期考评、动态调整”的</w:t>
      </w:r>
      <w:r>
        <w:rPr>
          <w:rFonts w:hint="eastAsia" w:ascii="仿宋_GB2312" w:hAnsi="仿宋_GB2312" w:cs="仿宋_GB2312"/>
          <w:sz w:val="32"/>
          <w:szCs w:val="32"/>
          <w:u w:val="none"/>
          <w:lang w:eastAsia="zh-CN"/>
        </w:rPr>
        <w:t>原则，创建日常</w:t>
      </w:r>
      <w:r>
        <w:rPr>
          <w:rFonts w:hint="eastAsia" w:ascii="仿宋_GB2312" w:hAnsi="仿宋_GB2312" w:eastAsia="仿宋_GB2312" w:cs="仿宋_GB2312"/>
          <w:sz w:val="32"/>
          <w:szCs w:val="32"/>
          <w:u w:val="none"/>
          <w:lang w:eastAsia="zh-CN"/>
        </w:rPr>
        <w:t>运行和</w:t>
      </w:r>
      <w:r>
        <w:rPr>
          <w:rFonts w:hint="eastAsia" w:ascii="仿宋_GB2312" w:hAnsi="仿宋_GB2312" w:cs="仿宋_GB2312"/>
          <w:sz w:val="32"/>
          <w:szCs w:val="32"/>
          <w:u w:val="none"/>
          <w:lang w:eastAsia="zh-CN"/>
        </w:rPr>
        <w:t>科学</w:t>
      </w:r>
      <w:r>
        <w:rPr>
          <w:rFonts w:hint="eastAsia" w:ascii="仿宋_GB2312" w:hAnsi="仿宋_GB2312" w:eastAsia="仿宋_GB2312" w:cs="仿宋_GB2312"/>
          <w:sz w:val="32"/>
          <w:szCs w:val="32"/>
          <w:u w:val="none"/>
          <w:lang w:eastAsia="zh-CN"/>
        </w:rPr>
        <w:t>培育</w:t>
      </w:r>
      <w:r>
        <w:rPr>
          <w:rFonts w:hint="eastAsia" w:ascii="仿宋_GB2312" w:hAnsi="仿宋_GB2312" w:cs="仿宋_GB2312"/>
          <w:sz w:val="32"/>
          <w:szCs w:val="32"/>
          <w:u w:val="none"/>
          <w:lang w:eastAsia="zh-CN"/>
        </w:rPr>
        <w:t>的管理</w:t>
      </w:r>
      <w:r>
        <w:rPr>
          <w:rFonts w:hint="eastAsia" w:ascii="仿宋_GB2312" w:hAnsi="仿宋_GB2312" w:eastAsia="仿宋_GB2312" w:cs="仿宋_GB2312"/>
          <w:sz w:val="32"/>
          <w:szCs w:val="32"/>
          <w:u w:val="none"/>
          <w:lang w:eastAsia="zh-CN"/>
        </w:rPr>
        <w:t>机制。</w:t>
      </w:r>
    </w:p>
    <w:p>
      <w:pPr>
        <w:keepNext w:val="0"/>
        <w:keepLines w:val="0"/>
        <w:pageBreakBefore w:val="0"/>
        <w:numPr>
          <w:ilvl w:val="0"/>
          <w:numId w:val="0"/>
        </w:numPr>
        <w:kinsoku/>
        <w:wordWrap/>
        <w:overflowPunct/>
        <w:topLinePunct w:val="0"/>
        <w:autoSpaceDE/>
        <w:autoSpaceDN/>
        <w:bidi w:val="0"/>
        <w:snapToGrid w:val="0"/>
        <w:spacing w:line="580" w:lineRule="exact"/>
        <w:rPr>
          <w:rFonts w:hint="eastAsia" w:ascii="仿宋_GB2312" w:hAnsi="仿宋_GB2312" w:eastAsia="仿宋_GB2312" w:cs="仿宋_GB2312"/>
          <w:sz w:val="32"/>
          <w:szCs w:val="32"/>
          <w:u w:val="none"/>
          <w:lang w:eastAsia="zh-CN"/>
        </w:rPr>
      </w:pPr>
    </w:p>
    <w:p>
      <w:pPr>
        <w:keepNext w:val="0"/>
        <w:keepLines w:val="0"/>
        <w:pageBreakBefore w:val="0"/>
        <w:numPr>
          <w:ilvl w:val="0"/>
          <w:numId w:val="1"/>
        </w:numPr>
        <w:kinsoku/>
        <w:wordWrap/>
        <w:overflowPunct/>
        <w:topLinePunct w:val="0"/>
        <w:autoSpaceDE/>
        <w:autoSpaceDN/>
        <w:bidi w:val="0"/>
        <w:snapToGrid w:val="0"/>
        <w:spacing w:line="580" w:lineRule="exact"/>
        <w:jc w:val="center"/>
        <w:rPr>
          <w:rFonts w:hint="eastAsia" w:ascii="华文中宋" w:hAnsi="华文中宋" w:eastAsia="华文中宋"/>
          <w:sz w:val="32"/>
          <w:szCs w:val="32"/>
          <w:u w:val="none"/>
        </w:rPr>
      </w:pPr>
      <w:r>
        <w:rPr>
          <w:rFonts w:hint="eastAsia" w:ascii="华文中宋" w:hAnsi="华文中宋" w:eastAsia="华文中宋"/>
          <w:sz w:val="32"/>
          <w:szCs w:val="32"/>
          <w:u w:val="none"/>
        </w:rPr>
        <w:t xml:space="preserve"> </w:t>
      </w:r>
      <w:r>
        <w:rPr>
          <w:rFonts w:hint="eastAsia" w:ascii="华文中宋" w:hAnsi="华文中宋" w:eastAsia="华文中宋"/>
          <w:sz w:val="32"/>
          <w:szCs w:val="32"/>
          <w:u w:val="none"/>
          <w:lang w:eastAsia="zh-CN"/>
        </w:rPr>
        <w:t>创建</w:t>
      </w:r>
      <w:r>
        <w:rPr>
          <w:rFonts w:hint="eastAsia" w:ascii="华文中宋" w:hAnsi="华文中宋" w:eastAsia="华文中宋"/>
          <w:sz w:val="32"/>
          <w:szCs w:val="32"/>
          <w:u w:val="none"/>
        </w:rPr>
        <w:t>与认定</w:t>
      </w:r>
    </w:p>
    <w:p>
      <w:pPr>
        <w:keepNext w:val="0"/>
        <w:keepLines w:val="0"/>
        <w:pageBreakBefore w:val="0"/>
        <w:numPr>
          <w:ilvl w:val="0"/>
          <w:numId w:val="0"/>
        </w:numPr>
        <w:kinsoku/>
        <w:wordWrap/>
        <w:overflowPunct/>
        <w:topLinePunct w:val="0"/>
        <w:autoSpaceDE/>
        <w:autoSpaceDN/>
        <w:bidi w:val="0"/>
        <w:snapToGrid w:val="0"/>
        <w:spacing w:line="580" w:lineRule="exact"/>
        <w:ind w:left="0" w:firstLine="674" w:firstLineChars="200"/>
        <w:jc w:val="left"/>
        <w:rPr>
          <w:rFonts w:hint="eastAsia" w:ascii="仿宋_GB2312" w:hAnsi="仿宋_GB2312" w:eastAsia="仿宋_GB2312" w:cs="仿宋_GB2312"/>
          <w:sz w:val="32"/>
          <w:szCs w:val="32"/>
          <w:u w:val="none"/>
        </w:rPr>
      </w:pPr>
      <w:r>
        <w:rPr>
          <w:rFonts w:hint="eastAsia" w:ascii="仿宋_GB2312" w:hAnsi="仿宋_GB2312" w:cs="仿宋_GB2312"/>
          <w:b/>
          <w:bCs/>
          <w:sz w:val="32"/>
          <w:szCs w:val="32"/>
          <w:u w:val="none"/>
          <w:lang w:val="en-US" w:eastAsia="zh-CN"/>
        </w:rPr>
        <w:t xml:space="preserve">第四条  </w:t>
      </w:r>
      <w:r>
        <w:rPr>
          <w:rFonts w:hint="eastAsia" w:ascii="仿宋_GB2312" w:hAnsi="仿宋_GB2312" w:cs="仿宋_GB2312"/>
          <w:sz w:val="32"/>
          <w:szCs w:val="32"/>
          <w:u w:val="none"/>
          <w:lang w:eastAsia="zh-CN"/>
        </w:rPr>
        <w:t>科普教育基地创建以促进全民科学素质提升和社会文明程度提高为目标，</w:t>
      </w:r>
      <w:r>
        <w:rPr>
          <w:rFonts w:hint="eastAsia" w:ascii="仿宋_GB2312" w:hAnsi="仿宋_GB2312" w:eastAsia="仿宋_GB2312" w:cs="仿宋_GB2312"/>
          <w:sz w:val="32"/>
          <w:szCs w:val="32"/>
          <w:u w:val="none"/>
        </w:rPr>
        <w:t>旨在组织、鼓励各类机构参与科普活动，按照</w:t>
      </w:r>
      <w:r>
        <w:rPr>
          <w:rFonts w:hint="eastAsia" w:ascii="仿宋_GB2312" w:hAnsi="仿宋_GB2312" w:cs="仿宋_GB2312"/>
          <w:sz w:val="32"/>
          <w:szCs w:val="32"/>
          <w:u w:val="none"/>
          <w:lang w:eastAsia="zh-CN"/>
        </w:rPr>
        <w:t>东莞市</w:t>
      </w:r>
      <w:r>
        <w:rPr>
          <w:rFonts w:hint="eastAsia" w:ascii="仿宋_GB2312" w:hAnsi="仿宋_GB2312" w:eastAsia="仿宋_GB2312" w:cs="仿宋_GB2312"/>
          <w:sz w:val="32"/>
          <w:szCs w:val="32"/>
          <w:u w:val="none"/>
        </w:rPr>
        <w:t>新发展阶段科普高质量发展的要求，依托各地域和各领域的资源禀赋、基础条件等资源要素，</w:t>
      </w:r>
      <w:r>
        <w:rPr>
          <w:rFonts w:hint="eastAsia" w:ascii="仿宋_GB2312" w:hAnsi="仿宋_GB2312" w:cs="仿宋_GB2312"/>
          <w:sz w:val="32"/>
          <w:szCs w:val="32"/>
          <w:u w:val="none"/>
          <w:lang w:eastAsia="zh-CN"/>
        </w:rPr>
        <w:t>通过深化科普供给侧改革，</w:t>
      </w:r>
      <w:r>
        <w:rPr>
          <w:rFonts w:hint="eastAsia" w:ascii="仿宋_GB2312" w:hAnsi="仿宋_GB2312" w:eastAsia="仿宋_GB2312" w:cs="仿宋_GB2312"/>
          <w:sz w:val="32"/>
          <w:szCs w:val="32"/>
          <w:u w:val="none"/>
        </w:rPr>
        <w:t>不断提升全</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科普公共服务能力和质量。</w:t>
      </w:r>
    </w:p>
    <w:p>
      <w:pPr>
        <w:keepNext w:val="0"/>
        <w:keepLines w:val="0"/>
        <w:pageBreakBefore w:val="0"/>
        <w:numPr>
          <w:ilvl w:val="0"/>
          <w:numId w:val="0"/>
        </w:numPr>
        <w:kinsoku/>
        <w:wordWrap/>
        <w:overflowPunct/>
        <w:topLinePunct w:val="0"/>
        <w:autoSpaceDE/>
        <w:autoSpaceDN/>
        <w:bidi w:val="0"/>
        <w:snapToGrid w:val="0"/>
        <w:spacing w:line="580" w:lineRule="exact"/>
        <w:ind w:firstLine="674"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eastAsia="zh-CN"/>
        </w:rPr>
        <w:t>第</w:t>
      </w:r>
      <w:r>
        <w:rPr>
          <w:rFonts w:hint="eastAsia" w:ascii="仿宋_GB2312" w:hAnsi="仿宋_GB2312" w:cs="仿宋_GB2312"/>
          <w:b/>
          <w:bCs/>
          <w:sz w:val="32"/>
          <w:szCs w:val="32"/>
          <w:u w:val="none"/>
          <w:lang w:val="en-US" w:eastAsia="zh-CN"/>
        </w:rPr>
        <w:t>五</w:t>
      </w:r>
      <w:r>
        <w:rPr>
          <w:rFonts w:hint="eastAsia" w:ascii="仿宋_GB2312" w:hAnsi="仿宋_GB2312" w:eastAsia="仿宋_GB2312" w:cs="仿宋_GB2312"/>
          <w:b/>
          <w:bCs/>
          <w:sz w:val="32"/>
          <w:szCs w:val="32"/>
          <w:u w:val="none"/>
          <w:lang w:eastAsia="zh-CN"/>
        </w:rPr>
        <w:t>条</w:t>
      </w:r>
      <w:r>
        <w:rPr>
          <w:rFonts w:hint="eastAsia" w:ascii="仿宋_GB2312" w:hAnsi="仿宋_GB2312" w:cs="仿宋_GB2312"/>
          <w:b/>
          <w:bCs/>
          <w:sz w:val="32"/>
          <w:szCs w:val="32"/>
          <w:u w:val="none"/>
          <w:lang w:val="en-US" w:eastAsia="zh-CN"/>
        </w:rPr>
        <w:t xml:space="preserve">  </w:t>
      </w:r>
      <w:r>
        <w:rPr>
          <w:rFonts w:hint="eastAsia" w:ascii="仿宋_GB2312" w:hAnsi="仿宋_GB2312" w:eastAsia="仿宋_GB2312" w:cs="仿宋_GB2312"/>
          <w:sz w:val="32"/>
          <w:szCs w:val="32"/>
          <w:u w:val="none"/>
        </w:rPr>
        <w:t>为社会和公众提供科普服务的各类法人单位，均可自愿按照《</w:t>
      </w:r>
      <w:r>
        <w:rPr>
          <w:rFonts w:hint="eastAsia" w:ascii="仿宋_GB2312" w:hAnsi="仿宋_GB2312" w:eastAsia="仿宋_GB2312" w:cs="仿宋_GB2312"/>
          <w:sz w:val="32"/>
          <w:szCs w:val="32"/>
          <w:u w:val="none"/>
          <w:lang w:eastAsia="zh-CN"/>
        </w:rPr>
        <w:t>东莞市</w:t>
      </w:r>
      <w:r>
        <w:rPr>
          <w:rFonts w:hint="eastAsia" w:ascii="仿宋_GB2312" w:hAnsi="仿宋_GB2312" w:eastAsia="仿宋_GB2312" w:cs="仿宋_GB2312"/>
          <w:sz w:val="32"/>
          <w:szCs w:val="32"/>
          <w:u w:val="none"/>
        </w:rPr>
        <w:t>科普教育基地认定申请条件》（以下简称《认定申请条件》，后附）开展</w:t>
      </w:r>
      <w:r>
        <w:rPr>
          <w:rFonts w:hint="eastAsia" w:ascii="仿宋_GB2312" w:hAnsi="仿宋_GB2312" w:cs="仿宋_GB2312"/>
          <w:sz w:val="32"/>
          <w:szCs w:val="32"/>
          <w:u w:val="none"/>
          <w:lang w:eastAsia="zh-CN"/>
        </w:rPr>
        <w:t>创建</w:t>
      </w:r>
      <w:r>
        <w:rPr>
          <w:rFonts w:hint="eastAsia" w:ascii="仿宋_GB2312" w:hAnsi="仿宋_GB2312" w:eastAsia="仿宋_GB2312" w:cs="仿宋_GB2312"/>
          <w:sz w:val="32"/>
          <w:szCs w:val="32"/>
          <w:u w:val="none"/>
        </w:rPr>
        <w:t>工作</w:t>
      </w:r>
      <w:r>
        <w:rPr>
          <w:rFonts w:hint="default" w:ascii="仿宋_GB2312" w:hAnsi="仿宋_GB2312" w:cs="仿宋_GB2312"/>
          <w:strike w:val="0"/>
          <w:sz w:val="32"/>
          <w:szCs w:val="32"/>
          <w:u w:val="none"/>
          <w:lang w:eastAsia="zh-CN"/>
        </w:rPr>
        <w:t>，</w:t>
      </w:r>
      <w:r>
        <w:rPr>
          <w:rFonts w:hint="eastAsia" w:ascii="仿宋_GB2312" w:hAnsi="仿宋_GB2312" w:cs="仿宋_GB2312"/>
          <w:strike w:val="0"/>
          <w:sz w:val="32"/>
          <w:szCs w:val="32"/>
          <w:u w:val="none"/>
          <w:lang w:val="en-US" w:eastAsia="zh-Hans"/>
        </w:rPr>
        <w:t>适时申请市科普教育基地认定</w:t>
      </w:r>
      <w:r>
        <w:rPr>
          <w:rFonts w:hint="default" w:ascii="仿宋_GB2312" w:hAnsi="仿宋_GB2312" w:cs="仿宋_GB2312"/>
          <w:strike w:val="0"/>
          <w:sz w:val="32"/>
          <w:szCs w:val="32"/>
          <w:u w:val="none"/>
          <w:lang w:eastAsia="zh-Hans"/>
        </w:rPr>
        <w:t>。</w:t>
      </w:r>
    </w:p>
    <w:p>
      <w:pPr>
        <w:keepNext w:val="0"/>
        <w:keepLines w:val="0"/>
        <w:pageBreakBefore w:val="0"/>
        <w:numPr>
          <w:ilvl w:val="0"/>
          <w:numId w:val="0"/>
        </w:numPr>
        <w:kinsoku/>
        <w:wordWrap/>
        <w:overflowPunct/>
        <w:topLinePunct w:val="0"/>
        <w:autoSpaceDE/>
        <w:autoSpaceDN/>
        <w:bidi w:val="0"/>
        <w:snapToGrid w:val="0"/>
        <w:spacing w:line="580" w:lineRule="exact"/>
        <w:ind w:firstLine="704"/>
        <w:rPr>
          <w:rFonts w:hint="eastAsia" w:ascii="仿宋_GB2312" w:hAnsi="仿宋_GB2312" w:eastAsia="仿宋_GB2312" w:cs="仿宋_GB2312"/>
          <w:sz w:val="32"/>
          <w:szCs w:val="32"/>
          <w:u w:val="none"/>
        </w:rPr>
      </w:pPr>
      <w:r>
        <w:rPr>
          <w:rFonts w:hint="eastAsia" w:ascii="仿宋_GB2312" w:hAnsi="仿宋_GB2312" w:cs="仿宋_GB2312"/>
          <w:b/>
          <w:bCs/>
          <w:sz w:val="32"/>
          <w:szCs w:val="32"/>
          <w:u w:val="none"/>
          <w:lang w:val="en-US" w:eastAsia="zh-CN"/>
        </w:rPr>
        <w:t>第六条</w:t>
      </w:r>
      <w:r>
        <w:rPr>
          <w:rFonts w:hint="default" w:ascii="仿宋_GB2312" w:hAnsi="仿宋_GB2312" w:cs="仿宋_GB2312"/>
          <w:sz w:val="32"/>
          <w:szCs w:val="32"/>
          <w:u w:val="none"/>
          <w:lang w:eastAsia="zh-Hans"/>
        </w:rPr>
        <w:t xml:space="preserve"> </w:t>
      </w:r>
      <w:r>
        <w:rPr>
          <w:rFonts w:hint="eastAsia" w:ascii="仿宋_GB2312" w:hAnsi="仿宋_GB2312" w:cs="仿宋_GB2312"/>
          <w:sz w:val="32"/>
          <w:szCs w:val="32"/>
          <w:u w:val="none"/>
          <w:lang w:eastAsia="zh-CN"/>
        </w:rPr>
        <w:t>市科普教育基地</w:t>
      </w:r>
      <w:r>
        <w:rPr>
          <w:rFonts w:hint="eastAsia" w:ascii="仿宋_GB2312" w:hAnsi="仿宋_GB2312" w:eastAsia="仿宋_GB2312" w:cs="仿宋_GB2312"/>
          <w:sz w:val="32"/>
          <w:szCs w:val="32"/>
          <w:u w:val="none"/>
          <w:lang w:eastAsia="zh-CN"/>
        </w:rPr>
        <w:t>由东莞市</w:t>
      </w:r>
      <w:r>
        <w:rPr>
          <w:rFonts w:hint="eastAsia" w:ascii="仿宋_GB2312" w:hAnsi="仿宋_GB2312" w:eastAsia="仿宋_GB2312" w:cs="仿宋_GB2312"/>
          <w:sz w:val="32"/>
          <w:szCs w:val="32"/>
          <w:u w:val="none"/>
        </w:rPr>
        <w:t>科普工作联席会议成员单位（以下简称“成员单位”）、</w:t>
      </w:r>
      <w:r>
        <w:rPr>
          <w:rFonts w:hint="eastAsia" w:ascii="仿宋_GB2312" w:hAnsi="仿宋_GB2312" w:eastAsia="仿宋_GB2312" w:cs="仿宋_GB2312"/>
          <w:sz w:val="32"/>
          <w:szCs w:val="32"/>
          <w:u w:val="none"/>
          <w:lang w:eastAsia="zh-CN"/>
        </w:rPr>
        <w:t>镇（街</w:t>
      </w:r>
      <w:r>
        <w:rPr>
          <w:rFonts w:hint="eastAsia" w:ascii="仿宋_GB2312" w:hAnsi="仿宋_GB2312" w:cs="仿宋_GB2312"/>
          <w:sz w:val="32"/>
          <w:szCs w:val="32"/>
          <w:u w:val="none"/>
          <w:lang w:eastAsia="zh-CN"/>
        </w:rPr>
        <w:t>道、</w:t>
      </w:r>
      <w:r>
        <w:rPr>
          <w:rFonts w:hint="eastAsia" w:ascii="仿宋_GB2312" w:hAnsi="仿宋_GB2312" w:eastAsia="仿宋_GB2312" w:cs="仿宋_GB2312"/>
          <w:sz w:val="32"/>
          <w:szCs w:val="32"/>
          <w:u w:val="none"/>
          <w:lang w:eastAsia="zh-CN"/>
        </w:rPr>
        <w:t>园区）科协</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eastAsia="zh-CN"/>
        </w:rPr>
        <w:t>社会组织三</w:t>
      </w:r>
      <w:r>
        <w:rPr>
          <w:rFonts w:hint="eastAsia" w:ascii="仿宋_GB2312" w:hAnsi="仿宋_GB2312" w:eastAsia="仿宋_GB2312" w:cs="仿宋_GB2312"/>
          <w:sz w:val="32"/>
          <w:szCs w:val="32"/>
          <w:u w:val="none"/>
        </w:rPr>
        <w:t>类单位负责推荐</w:t>
      </w:r>
      <w:r>
        <w:rPr>
          <w:rFonts w:hint="eastAsia" w:ascii="仿宋_GB2312" w:hAnsi="仿宋_GB2312" w:cs="仿宋_GB2312"/>
          <w:sz w:val="32"/>
          <w:szCs w:val="32"/>
          <w:u w:val="none"/>
          <w:lang w:eastAsia="zh-CN"/>
        </w:rPr>
        <w:t>。推荐单位负责组织动员、指导具备一定条件的机构开展市科普教育基地创建工作，根据</w:t>
      </w:r>
      <w:r>
        <w:rPr>
          <w:rFonts w:hint="eastAsia" w:ascii="仿宋_GB2312" w:hAnsi="仿宋_GB2312" w:eastAsia="仿宋_GB2312" w:cs="仿宋_GB2312"/>
          <w:sz w:val="32"/>
          <w:szCs w:val="32"/>
          <w:u w:val="none"/>
        </w:rPr>
        <w:t>《认定申请条件》</w:t>
      </w:r>
      <w:r>
        <w:rPr>
          <w:rFonts w:hint="eastAsia" w:ascii="仿宋_GB2312" w:hAnsi="仿宋_GB2312" w:cs="仿宋_GB2312"/>
          <w:sz w:val="32"/>
          <w:szCs w:val="32"/>
          <w:u w:val="none"/>
          <w:lang w:eastAsia="zh-CN"/>
        </w:rPr>
        <w:t>推荐符合条件的机构进行认定申请。</w:t>
      </w:r>
    </w:p>
    <w:p>
      <w:pPr>
        <w:keepNext w:val="0"/>
        <w:keepLines w:val="0"/>
        <w:pageBreakBefore w:val="0"/>
        <w:kinsoku/>
        <w:wordWrap/>
        <w:overflowPunct/>
        <w:topLinePunct w:val="0"/>
        <w:autoSpaceDE/>
        <w:autoSpaceDN/>
        <w:bidi w:val="0"/>
        <w:snapToGrid w:val="0"/>
        <w:spacing w:line="580" w:lineRule="exact"/>
        <w:ind w:firstLine="674"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cs="仿宋_GB2312"/>
          <w:b/>
          <w:bCs/>
          <w:sz w:val="32"/>
          <w:szCs w:val="32"/>
          <w:u w:val="none"/>
          <w:lang w:val="en-US" w:eastAsia="zh-CN"/>
        </w:rPr>
        <w:t>七</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申请认定程序。</w:t>
      </w:r>
    </w:p>
    <w:p>
      <w:pPr>
        <w:keepNext w:val="0"/>
        <w:keepLines w:val="0"/>
        <w:pageBreakBefore w:val="0"/>
        <w:kinsoku/>
        <w:wordWrap/>
        <w:overflowPunct/>
        <w:topLinePunct w:val="0"/>
        <w:autoSpaceDE/>
        <w:autoSpaceDN/>
        <w:bidi w:val="0"/>
        <w:snapToGrid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（一）申报</w:t>
      </w:r>
      <w:r>
        <w:rPr>
          <w:rFonts w:hint="eastAsia" w:ascii="仿宋_GB2312" w:hAnsi="仿宋_GB2312" w:eastAsia="仿宋_GB2312" w:cs="仿宋_GB2312"/>
          <w:sz w:val="32"/>
          <w:szCs w:val="32"/>
          <w:u w:val="none"/>
        </w:rPr>
        <w:t>和推荐。</w:t>
      </w:r>
      <w:r>
        <w:rPr>
          <w:rFonts w:hint="eastAsia" w:ascii="仿宋_GB2312" w:hAnsi="仿宋_GB2312" w:cs="仿宋_GB2312"/>
          <w:sz w:val="32"/>
          <w:szCs w:val="32"/>
          <w:u w:val="none"/>
          <w:lang w:eastAsia="zh-CN"/>
        </w:rPr>
        <w:t>申请</w:t>
      </w:r>
      <w:r>
        <w:rPr>
          <w:rFonts w:hint="eastAsia" w:ascii="仿宋_GB2312" w:hAnsi="仿宋_GB2312" w:cs="仿宋_GB2312"/>
          <w:sz w:val="32"/>
          <w:szCs w:val="32"/>
          <w:u w:val="none"/>
          <w:lang w:val="en-US" w:eastAsia="zh-CN"/>
        </w:rPr>
        <w:t>市科普教育基地认定的机构</w:t>
      </w:r>
      <w:r>
        <w:rPr>
          <w:rFonts w:hint="eastAsia" w:ascii="仿宋_GB2312" w:hAnsi="仿宋_GB2312" w:cs="仿宋_GB2312"/>
          <w:sz w:val="32"/>
          <w:szCs w:val="32"/>
          <w:u w:val="none"/>
          <w:lang w:eastAsia="zh-CN"/>
        </w:rPr>
        <w:t>向第六</w:t>
      </w:r>
      <w:r>
        <w:rPr>
          <w:rFonts w:hint="eastAsia" w:ascii="仿宋_GB2312" w:hAnsi="仿宋_GB2312" w:cs="仿宋_GB2312"/>
          <w:sz w:val="32"/>
          <w:szCs w:val="32"/>
          <w:u w:val="none"/>
          <w:lang w:val="en-US" w:eastAsia="zh-CN"/>
        </w:rPr>
        <w:t>条规定的</w:t>
      </w:r>
      <w:r>
        <w:rPr>
          <w:rFonts w:hint="eastAsia" w:ascii="仿宋_GB2312" w:hAnsi="仿宋_GB2312" w:cs="仿宋_GB2312"/>
          <w:sz w:val="32"/>
          <w:szCs w:val="32"/>
          <w:u w:val="none"/>
          <w:lang w:eastAsia="zh-CN"/>
        </w:rPr>
        <w:t>推荐单位中选取一家提交申请，推荐单位对照《认定申请条件》审核后，对申请单位进行遴选，</w:t>
      </w:r>
      <w:r>
        <w:rPr>
          <w:rFonts w:hint="eastAsia" w:ascii="仿宋_GB2312" w:hAnsi="仿宋_GB2312" w:cs="仿宋_GB2312"/>
          <w:sz w:val="32"/>
          <w:szCs w:val="32"/>
          <w:u w:val="none"/>
          <w:lang w:val="en-US" w:eastAsia="zh-Hans"/>
        </w:rPr>
        <w:t>确定</w:t>
      </w:r>
      <w:r>
        <w:rPr>
          <w:rFonts w:hint="eastAsia" w:ascii="仿宋_GB2312" w:hAnsi="仿宋_GB2312" w:cs="仿宋_GB2312"/>
          <w:sz w:val="32"/>
          <w:szCs w:val="32"/>
          <w:u w:val="none"/>
          <w:lang w:val="en-US" w:eastAsia="zh-CN"/>
        </w:rPr>
        <w:t>是否</w:t>
      </w:r>
      <w:r>
        <w:rPr>
          <w:rFonts w:hint="eastAsia" w:ascii="仿宋_GB2312" w:hAnsi="仿宋_GB2312" w:cs="仿宋_GB2312"/>
          <w:sz w:val="32"/>
          <w:szCs w:val="32"/>
          <w:u w:val="none"/>
          <w:lang w:val="en-US" w:eastAsia="zh-Hans"/>
        </w:rPr>
        <w:t>推荐</w:t>
      </w:r>
      <w:r>
        <w:rPr>
          <w:rFonts w:hint="eastAsia" w:ascii="仿宋_GB2312" w:hAnsi="仿宋_GB2312" w:cs="仿宋_GB2312"/>
          <w:sz w:val="32"/>
          <w:szCs w:val="32"/>
          <w:u w:val="none"/>
          <w:lang w:val="en-US" w:eastAsia="zh-CN"/>
        </w:rPr>
        <w:t>并</w:t>
      </w:r>
      <w:r>
        <w:rPr>
          <w:rFonts w:hint="eastAsia" w:ascii="仿宋_GB2312" w:hAnsi="仿宋_GB2312" w:cs="仿宋_GB2312"/>
          <w:sz w:val="32"/>
          <w:szCs w:val="32"/>
          <w:u w:val="none"/>
          <w:lang w:val="en-US" w:eastAsia="zh-Hans"/>
        </w:rPr>
        <w:t>顺序</w:t>
      </w:r>
      <w:r>
        <w:rPr>
          <w:rFonts w:hint="eastAsia" w:ascii="仿宋_GB2312" w:hAnsi="仿宋_GB2312" w:cs="仿宋_GB2312"/>
          <w:sz w:val="32"/>
          <w:szCs w:val="32"/>
          <w:u w:val="none"/>
          <w:lang w:eastAsia="zh-CN"/>
        </w:rPr>
        <w:t>，提交市科协汇总</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snapToGrid w:val="0"/>
        <w:spacing w:line="580" w:lineRule="exact"/>
        <w:ind w:firstLine="672"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（二）专家评审。</w:t>
      </w:r>
      <w:r>
        <w:rPr>
          <w:rFonts w:hint="eastAsia" w:ascii="仿宋_GB2312" w:hAnsi="仿宋_GB2312" w:cs="仿宋_GB2312"/>
          <w:sz w:val="32"/>
          <w:szCs w:val="32"/>
          <w:u w:val="none"/>
          <w:lang w:eastAsia="zh-CN"/>
        </w:rPr>
        <w:t>市科协</w:t>
      </w:r>
      <w:r>
        <w:rPr>
          <w:rFonts w:hint="eastAsia" w:ascii="仿宋_GB2312" w:hAnsi="仿宋_GB2312" w:eastAsia="仿宋_GB2312" w:cs="仿宋_GB2312"/>
          <w:sz w:val="32"/>
          <w:szCs w:val="32"/>
          <w:u w:val="none"/>
        </w:rPr>
        <w:t>组织专家依据《认定申请条件》对被推荐的申请机构情况进行</w:t>
      </w:r>
      <w:r>
        <w:rPr>
          <w:rFonts w:hint="eastAsia" w:ascii="仿宋_GB2312" w:hAnsi="仿宋_GB2312" w:cs="仿宋_GB2312"/>
          <w:sz w:val="32"/>
          <w:szCs w:val="32"/>
          <w:u w:val="none"/>
          <w:lang w:eastAsia="zh-CN"/>
        </w:rPr>
        <w:t>评审并提出认定建议名单。</w:t>
      </w:r>
    </w:p>
    <w:p>
      <w:pPr>
        <w:keepNext w:val="0"/>
        <w:keepLines w:val="0"/>
        <w:pageBreakBefore w:val="0"/>
        <w:kinsoku/>
        <w:wordWrap/>
        <w:overflowPunct/>
        <w:topLinePunct w:val="0"/>
        <w:autoSpaceDE/>
        <w:autoSpaceDN/>
        <w:bidi w:val="0"/>
        <w:snapToGrid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Hans"/>
        </w:rPr>
        <w:t>三</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公示和命名。建议</w:t>
      </w:r>
      <w:r>
        <w:rPr>
          <w:rFonts w:hint="eastAsia" w:ascii="仿宋_GB2312" w:hAnsi="仿宋_GB2312" w:eastAsia="仿宋_GB2312" w:cs="仿宋_GB2312"/>
          <w:sz w:val="32"/>
          <w:szCs w:val="32"/>
          <w:u w:val="none"/>
          <w:lang w:val="en-US" w:eastAsia="zh-CN"/>
        </w:rPr>
        <w:t>名</w:t>
      </w:r>
      <w:r>
        <w:rPr>
          <w:rFonts w:hint="eastAsia" w:ascii="仿宋_GB2312" w:hAnsi="仿宋_GB2312" w:cs="仿宋_GB2312"/>
          <w:sz w:val="32"/>
          <w:szCs w:val="32"/>
          <w:u w:val="none"/>
          <w:lang w:val="en-US" w:eastAsia="zh-Hans"/>
        </w:rPr>
        <w:t>单由市科协</w:t>
      </w:r>
      <w:r>
        <w:rPr>
          <w:rFonts w:hint="eastAsia" w:ascii="仿宋_GB2312" w:hAnsi="仿宋_GB2312" w:eastAsia="仿宋_GB2312" w:cs="仿宋_GB2312"/>
          <w:sz w:val="32"/>
          <w:szCs w:val="32"/>
          <w:u w:val="none"/>
          <w:lang w:val="en-US" w:eastAsia="zh-CN"/>
        </w:rPr>
        <w:t>向社会公示</w:t>
      </w:r>
      <w:r>
        <w:rPr>
          <w:rFonts w:hint="default"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公示无异议后，予以认定命名“</w:t>
      </w:r>
      <w:r>
        <w:rPr>
          <w:rFonts w:hint="eastAsia" w:ascii="仿宋_GB2312" w:hAnsi="仿宋_GB2312" w:eastAsia="仿宋_GB2312" w:cs="仿宋_GB2312"/>
          <w:sz w:val="32"/>
          <w:szCs w:val="32"/>
          <w:u w:val="none"/>
          <w:lang w:eastAsia="zh-CN"/>
        </w:rPr>
        <w:t>东莞市</w:t>
      </w:r>
      <w:r>
        <w:rPr>
          <w:rFonts w:hint="eastAsia" w:ascii="仿宋_GB2312" w:hAnsi="仿宋_GB2312" w:eastAsia="仿宋_GB2312" w:cs="仿宋_GB2312"/>
          <w:sz w:val="32"/>
          <w:szCs w:val="32"/>
          <w:u w:val="none"/>
        </w:rPr>
        <w:t>科普教育基地”，颁发牌匾。</w:t>
      </w:r>
    </w:p>
    <w:p>
      <w:pPr>
        <w:keepNext w:val="0"/>
        <w:keepLines w:val="0"/>
        <w:pageBreakBefore w:val="0"/>
        <w:numPr>
          <w:ilvl w:val="0"/>
          <w:numId w:val="0"/>
        </w:numPr>
        <w:kinsoku/>
        <w:wordWrap/>
        <w:overflowPunct/>
        <w:topLinePunct w:val="0"/>
        <w:autoSpaceDE/>
        <w:autoSpaceDN/>
        <w:bidi w:val="0"/>
        <w:snapToGrid w:val="0"/>
        <w:spacing w:line="580" w:lineRule="exact"/>
        <w:ind w:firstLine="674" w:firstLineChars="20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第</w:t>
      </w:r>
      <w:r>
        <w:rPr>
          <w:rFonts w:hint="eastAsia" w:ascii="仿宋_GB2312" w:hAnsi="仿宋_GB2312" w:cs="仿宋_GB2312"/>
          <w:b/>
          <w:bCs/>
          <w:sz w:val="32"/>
          <w:szCs w:val="32"/>
          <w:u w:val="none"/>
          <w:lang w:eastAsia="zh-CN"/>
        </w:rPr>
        <w:t>八</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科普教育基地每年认定一批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有效期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none"/>
        </w:rPr>
        <w:t>5年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到期需重新申报。</w:t>
      </w:r>
      <w:r>
        <w:rPr>
          <w:rFonts w:hint="eastAsia" w:ascii="仿宋_GB2312" w:hAnsi="仿宋_GB2312" w:cs="仿宋_GB2312"/>
          <w:sz w:val="32"/>
          <w:szCs w:val="32"/>
          <w:u w:val="none"/>
          <w:lang w:eastAsia="zh-CN"/>
        </w:rPr>
        <w:t>市科协</w:t>
      </w:r>
      <w:r>
        <w:rPr>
          <w:rFonts w:hint="eastAsia" w:ascii="仿宋_GB2312" w:hAnsi="仿宋_GB2312" w:eastAsia="仿宋_GB2312" w:cs="仿宋_GB2312"/>
          <w:sz w:val="32"/>
          <w:szCs w:val="32"/>
          <w:u w:val="none"/>
        </w:rPr>
        <w:t>负责组织实施本</w:t>
      </w:r>
      <w:r>
        <w:rPr>
          <w:rFonts w:hint="eastAsia" w:ascii="仿宋_GB2312" w:hAnsi="仿宋_GB2312" w:cs="仿宋_GB2312"/>
          <w:sz w:val="32"/>
          <w:szCs w:val="32"/>
          <w:u w:val="none"/>
          <w:lang w:val="en-US" w:eastAsia="zh-CN"/>
        </w:rPr>
        <w:t>规定</w:t>
      </w:r>
      <w:r>
        <w:rPr>
          <w:rFonts w:hint="eastAsia" w:ascii="仿宋_GB2312" w:hAnsi="仿宋_GB2312" w:cs="仿宋_GB2312"/>
          <w:sz w:val="32"/>
          <w:szCs w:val="32"/>
          <w:u w:val="none"/>
          <w:lang w:eastAsia="zh-CN"/>
        </w:rPr>
        <w:t>，同时</w:t>
      </w:r>
      <w:r>
        <w:rPr>
          <w:rFonts w:hint="eastAsia" w:ascii="仿宋_GB2312" w:hAnsi="仿宋_GB2312" w:eastAsia="仿宋_GB2312" w:cs="仿宋_GB2312"/>
          <w:sz w:val="32"/>
          <w:szCs w:val="32"/>
          <w:u w:val="none"/>
          <w:lang w:eastAsia="zh-CN"/>
        </w:rPr>
        <w:t>负责市</w:t>
      </w:r>
      <w:r>
        <w:rPr>
          <w:rFonts w:hint="eastAsia" w:ascii="仿宋_GB2312" w:hAnsi="仿宋_GB2312" w:eastAsia="仿宋_GB2312" w:cs="仿宋_GB2312"/>
          <w:sz w:val="32"/>
          <w:szCs w:val="32"/>
          <w:u w:val="none"/>
        </w:rPr>
        <w:t>科普教育基地</w:t>
      </w:r>
      <w:r>
        <w:rPr>
          <w:rFonts w:hint="eastAsia" w:ascii="仿宋_GB2312" w:hAnsi="仿宋_GB2312" w:eastAsia="仿宋_GB2312" w:cs="仿宋_GB2312"/>
          <w:sz w:val="32"/>
          <w:szCs w:val="32"/>
          <w:u w:val="none"/>
          <w:lang w:eastAsia="zh-CN"/>
        </w:rPr>
        <w:t>的</w:t>
      </w:r>
      <w:r>
        <w:rPr>
          <w:rFonts w:hint="eastAsia" w:ascii="仿宋_GB2312" w:hAnsi="仿宋_GB2312" w:cs="仿宋_GB2312"/>
          <w:sz w:val="32"/>
          <w:szCs w:val="32"/>
          <w:u w:val="none"/>
          <w:lang w:eastAsia="zh-CN"/>
        </w:rPr>
        <w:t>认定、评估</w:t>
      </w:r>
      <w:r>
        <w:rPr>
          <w:rFonts w:hint="default" w:ascii="仿宋_GB2312" w:hAnsi="仿宋_GB2312" w:cs="仿宋_GB2312"/>
          <w:sz w:val="32"/>
          <w:szCs w:val="32"/>
          <w:u w:val="none"/>
          <w:lang w:eastAsia="zh-CN"/>
        </w:rPr>
        <w:t>、</w:t>
      </w:r>
      <w:r>
        <w:rPr>
          <w:rFonts w:hint="eastAsia" w:ascii="仿宋_GB2312" w:hAnsi="仿宋_GB2312" w:cs="仿宋_GB2312"/>
          <w:sz w:val="32"/>
          <w:szCs w:val="32"/>
          <w:u w:val="none"/>
          <w:lang w:val="en-US" w:eastAsia="zh-Hans"/>
        </w:rPr>
        <w:t>考核</w:t>
      </w:r>
      <w:r>
        <w:rPr>
          <w:rFonts w:hint="eastAsia" w:ascii="仿宋_GB2312" w:hAnsi="仿宋_GB2312" w:eastAsia="仿宋_GB2312" w:cs="仿宋_GB2312"/>
          <w:sz w:val="32"/>
          <w:szCs w:val="32"/>
          <w:u w:val="none"/>
          <w:lang w:eastAsia="zh-CN"/>
        </w:rPr>
        <w:t>等</w:t>
      </w:r>
      <w:r>
        <w:rPr>
          <w:rFonts w:hint="eastAsia" w:ascii="仿宋_GB2312" w:hAnsi="仿宋_GB2312" w:cs="仿宋_GB2312"/>
          <w:sz w:val="32"/>
          <w:szCs w:val="32"/>
          <w:u w:val="none"/>
          <w:lang w:eastAsia="zh-CN"/>
        </w:rPr>
        <w:t>日常管理</w:t>
      </w:r>
      <w:r>
        <w:rPr>
          <w:rFonts w:hint="eastAsia" w:ascii="仿宋_GB2312" w:hAnsi="仿宋_GB2312" w:eastAsia="仿宋_GB2312" w:cs="仿宋_GB2312"/>
          <w:sz w:val="32"/>
          <w:szCs w:val="32"/>
          <w:u w:val="none"/>
          <w:lang w:eastAsia="zh-CN"/>
        </w:rPr>
        <w:t>工作。</w:t>
      </w:r>
    </w:p>
    <w:p>
      <w:pPr>
        <w:keepNext w:val="0"/>
        <w:keepLines w:val="0"/>
        <w:pageBreakBefore w:val="0"/>
        <w:kinsoku/>
        <w:wordWrap/>
        <w:overflowPunct/>
        <w:topLinePunct w:val="0"/>
        <w:autoSpaceDE/>
        <w:autoSpaceDN/>
        <w:bidi w:val="0"/>
        <w:snapToGrid w:val="0"/>
        <w:spacing w:line="580" w:lineRule="exact"/>
        <w:ind w:firstLine="674"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cs="仿宋_GB2312"/>
          <w:b/>
          <w:bCs/>
          <w:sz w:val="32"/>
          <w:szCs w:val="32"/>
          <w:u w:val="none"/>
          <w:lang w:eastAsia="zh-CN"/>
        </w:rPr>
        <w:t>九</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利用财政资金或者国有资本建设的国家和省各类实验室、重大科技基础设施、重大工程、创新创业基地等机构，可优先认定为</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级科普教育基地。</w:t>
      </w:r>
    </w:p>
    <w:p>
      <w:pPr>
        <w:keepNext w:val="0"/>
        <w:keepLines w:val="0"/>
        <w:pageBreakBefore w:val="0"/>
        <w:kinsoku/>
        <w:wordWrap/>
        <w:overflowPunct/>
        <w:topLinePunct w:val="0"/>
        <w:autoSpaceDE/>
        <w:autoSpaceDN/>
        <w:bidi w:val="0"/>
        <w:snapToGrid w:val="0"/>
        <w:spacing w:line="580" w:lineRule="exact"/>
        <w:ind w:firstLine="0" w:firstLineChars="0"/>
        <w:rPr>
          <w:rFonts w:hint="eastAsia" w:ascii="仿宋_GB2312" w:hAnsi="仿宋_GB2312" w:cs="仿宋_GB2312"/>
          <w:sz w:val="32"/>
          <w:szCs w:val="32"/>
          <w:u w:val="none"/>
          <w:lang w:val="en-US" w:eastAsia="zh-CN"/>
        </w:rPr>
      </w:pPr>
    </w:p>
    <w:p>
      <w:pPr>
        <w:keepNext w:val="0"/>
        <w:keepLines w:val="0"/>
        <w:pageBreakBefore w:val="0"/>
        <w:numPr>
          <w:ilvl w:val="0"/>
          <w:numId w:val="1"/>
        </w:numPr>
        <w:kinsoku/>
        <w:wordWrap/>
        <w:overflowPunct/>
        <w:topLinePunct w:val="0"/>
        <w:autoSpaceDE/>
        <w:autoSpaceDN/>
        <w:bidi w:val="0"/>
        <w:snapToGrid w:val="0"/>
        <w:spacing w:line="580" w:lineRule="exact"/>
        <w:ind w:left="0" w:leftChars="0" w:firstLine="0" w:firstLineChars="0"/>
        <w:jc w:val="center"/>
        <w:rPr>
          <w:rFonts w:hint="eastAsia" w:ascii="华文中宋" w:hAnsi="华文中宋" w:eastAsia="华文中宋"/>
          <w:sz w:val="32"/>
          <w:szCs w:val="32"/>
          <w:u w:val="none"/>
          <w:lang w:eastAsia="zh-CN"/>
        </w:rPr>
      </w:pPr>
      <w:r>
        <w:rPr>
          <w:rFonts w:hint="eastAsia" w:ascii="华文中宋" w:hAnsi="华文中宋" w:eastAsia="华文中宋"/>
          <w:sz w:val="32"/>
          <w:szCs w:val="32"/>
          <w:u w:val="none"/>
        </w:rPr>
        <w:t xml:space="preserve">  </w:t>
      </w:r>
      <w:r>
        <w:rPr>
          <w:rFonts w:hint="eastAsia" w:ascii="华文中宋" w:hAnsi="华文中宋" w:eastAsia="华文中宋"/>
          <w:sz w:val="32"/>
          <w:szCs w:val="32"/>
          <w:u w:val="none"/>
          <w:lang w:eastAsia="zh-CN"/>
        </w:rPr>
        <w:t>管理与</w:t>
      </w:r>
      <w:r>
        <w:rPr>
          <w:rFonts w:hint="eastAsia" w:ascii="华文中宋" w:hAnsi="华文中宋" w:eastAsia="华文中宋"/>
          <w:strike w:val="0"/>
          <w:sz w:val="32"/>
          <w:szCs w:val="32"/>
          <w:u w:val="none"/>
          <w:lang w:val="en-US" w:eastAsia="zh-CN"/>
        </w:rPr>
        <w:t>服务</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4"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rPr>
        <w:t>第十条</w:t>
      </w:r>
      <w:r>
        <w:rPr>
          <w:rFonts w:hint="eastAsia" w:ascii="仿宋_GB2312" w:hAnsi="仿宋_GB2312" w:eastAsia="仿宋_GB2312" w:cs="仿宋_GB2312"/>
          <w:sz w:val="32"/>
          <w:szCs w:val="32"/>
          <w:u w:val="none"/>
        </w:rPr>
        <w:t xml:space="preserve">  </w:t>
      </w:r>
      <w:r>
        <w:rPr>
          <w:rFonts w:hint="eastAsia" w:ascii="仿宋_GB2312" w:hAnsi="仿宋_GB2312" w:cs="仿宋_GB2312"/>
          <w:sz w:val="32"/>
          <w:szCs w:val="32"/>
          <w:u w:val="none"/>
          <w:lang w:eastAsia="zh-CN"/>
        </w:rPr>
        <w:t>市科协</w:t>
      </w:r>
      <w:r>
        <w:rPr>
          <w:rFonts w:hint="eastAsia" w:ascii="仿宋_GB2312" w:hAnsi="仿宋_GB2312" w:eastAsia="仿宋_GB2312" w:cs="仿宋_GB2312"/>
          <w:sz w:val="32"/>
          <w:szCs w:val="32"/>
          <w:u w:val="none"/>
        </w:rPr>
        <w:t>是</w:t>
      </w:r>
      <w:r>
        <w:rPr>
          <w:rFonts w:hint="eastAsia" w:ascii="仿宋_GB2312" w:hAnsi="仿宋_GB2312" w:cs="仿宋_GB2312"/>
          <w:sz w:val="32"/>
          <w:szCs w:val="32"/>
          <w:u w:val="none"/>
          <w:lang w:val="en-US" w:eastAsia="zh-Hans"/>
        </w:rPr>
        <w:t>市</w:t>
      </w:r>
      <w:r>
        <w:rPr>
          <w:rFonts w:hint="eastAsia" w:ascii="仿宋_GB2312" w:hAnsi="仿宋_GB2312" w:eastAsia="仿宋_GB2312" w:cs="仿宋_GB2312"/>
          <w:sz w:val="32"/>
          <w:szCs w:val="32"/>
          <w:u w:val="none"/>
        </w:rPr>
        <w:t>科普教育基地的认定管理和宏观指导部门</w:t>
      </w: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val="en-US" w:eastAsia="zh-CN"/>
        </w:rPr>
        <w:t>市</w:t>
      </w:r>
      <w:r>
        <w:rPr>
          <w:rFonts w:hint="eastAsia" w:ascii="仿宋_GB2312" w:hAnsi="仿宋_GB2312" w:eastAsia="仿宋_GB2312" w:cs="仿宋_GB2312"/>
          <w:sz w:val="32"/>
          <w:szCs w:val="32"/>
          <w:u w:val="none"/>
        </w:rPr>
        <w:t>科普教育基地实行</w:t>
      </w:r>
      <w:r>
        <w:rPr>
          <w:rFonts w:hint="eastAsia" w:ascii="仿宋_GB2312" w:hAnsi="仿宋_GB2312" w:eastAsia="仿宋_GB2312" w:cs="仿宋_GB2312"/>
          <w:sz w:val="32"/>
          <w:szCs w:val="32"/>
          <w:u w:val="none"/>
          <w:lang w:val="en-US" w:eastAsia="zh-CN"/>
        </w:rPr>
        <w:t>属地</w:t>
      </w:r>
      <w:r>
        <w:rPr>
          <w:rFonts w:hint="eastAsia" w:ascii="仿宋_GB2312" w:hAnsi="仿宋_GB2312" w:cs="仿宋_GB2312"/>
          <w:sz w:val="32"/>
          <w:szCs w:val="32"/>
          <w:u w:val="none"/>
          <w:lang w:val="en-US" w:eastAsia="zh-CN"/>
        </w:rPr>
        <w:t>和推荐单位</w:t>
      </w:r>
      <w:r>
        <w:rPr>
          <w:rFonts w:hint="eastAsia" w:ascii="仿宋_GB2312" w:hAnsi="仿宋_GB2312" w:eastAsia="仿宋_GB2312" w:cs="仿宋_GB2312"/>
          <w:sz w:val="32"/>
          <w:szCs w:val="32"/>
          <w:u w:val="none"/>
          <w:lang w:val="en-US" w:eastAsia="zh-CN"/>
        </w:rPr>
        <w:t>管理</w:t>
      </w:r>
      <w:r>
        <w:rPr>
          <w:rFonts w:hint="eastAsia" w:ascii="仿宋_GB2312" w:hAnsi="仿宋_GB2312" w:cs="仿宋_GB2312"/>
          <w:sz w:val="32"/>
          <w:szCs w:val="32"/>
          <w:u w:val="none"/>
          <w:lang w:val="en-US" w:eastAsia="zh-CN"/>
        </w:rPr>
        <w:t>相结合的原则</w:t>
      </w:r>
      <w:r>
        <w:rPr>
          <w:rFonts w:hint="eastAsia" w:ascii="仿宋_GB2312" w:hAnsi="仿宋_GB2312" w:eastAsia="仿宋_GB2312" w:cs="仿宋_GB2312"/>
          <w:sz w:val="32"/>
          <w:szCs w:val="32"/>
          <w:u w:val="none"/>
          <w:lang w:val="en-US" w:eastAsia="zh-CN"/>
        </w:rPr>
        <w:t>。</w:t>
      </w:r>
      <w:r>
        <w:rPr>
          <w:rFonts w:hint="eastAsia" w:ascii="仿宋_GB2312" w:hAnsi="仿宋_GB2312" w:cs="仿宋_GB2312"/>
          <w:sz w:val="32"/>
          <w:szCs w:val="32"/>
          <w:u w:val="none"/>
          <w:lang w:val="en-US" w:eastAsia="zh-CN"/>
        </w:rPr>
        <w:t>市</w:t>
      </w:r>
      <w:r>
        <w:rPr>
          <w:rFonts w:hint="eastAsia" w:ascii="仿宋_GB2312" w:hAnsi="仿宋_GB2312" w:eastAsia="仿宋_GB2312" w:cs="仿宋_GB2312"/>
          <w:sz w:val="32"/>
          <w:szCs w:val="32"/>
          <w:u w:val="none"/>
        </w:rPr>
        <w:t>科普教育基地推荐单位</w:t>
      </w:r>
      <w:r>
        <w:rPr>
          <w:rFonts w:hint="eastAsia" w:ascii="仿宋_GB2312" w:hAnsi="仿宋_GB2312" w:cs="仿宋_GB2312"/>
          <w:sz w:val="32"/>
          <w:szCs w:val="32"/>
          <w:u w:val="none"/>
          <w:lang w:val="en-US" w:eastAsia="zh-Hans"/>
        </w:rPr>
        <w:t>和所在地镇</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街</w:t>
      </w:r>
      <w:r>
        <w:rPr>
          <w:rFonts w:hint="eastAsia" w:ascii="仿宋_GB2312" w:hAnsi="仿宋_GB2312" w:cs="仿宋_GB2312"/>
          <w:sz w:val="32"/>
          <w:szCs w:val="32"/>
          <w:u w:val="none"/>
          <w:lang w:val="en-US" w:eastAsia="zh-CN"/>
        </w:rPr>
        <w:t>道、</w:t>
      </w:r>
      <w:r>
        <w:rPr>
          <w:rFonts w:hint="eastAsia" w:ascii="仿宋_GB2312" w:hAnsi="仿宋_GB2312" w:cs="仿宋_GB2312"/>
          <w:sz w:val="32"/>
          <w:szCs w:val="32"/>
          <w:u w:val="none"/>
          <w:lang w:val="en-US" w:eastAsia="zh-Hans"/>
        </w:rPr>
        <w:t>园区</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科协</w:t>
      </w:r>
      <w:r>
        <w:rPr>
          <w:rFonts w:hint="eastAsia" w:ascii="仿宋_GB2312" w:hAnsi="仿宋_GB2312" w:eastAsia="仿宋_GB2312" w:cs="仿宋_GB2312"/>
          <w:sz w:val="32"/>
          <w:szCs w:val="32"/>
          <w:u w:val="none"/>
        </w:rPr>
        <w:t>对</w:t>
      </w:r>
      <w:r>
        <w:rPr>
          <w:rFonts w:hint="eastAsia" w:ascii="仿宋_GB2312" w:hAnsi="仿宋_GB2312" w:cs="仿宋_GB2312"/>
          <w:sz w:val="32"/>
          <w:szCs w:val="32"/>
          <w:u w:val="none"/>
          <w:lang w:val="en-US" w:eastAsia="zh-Hans"/>
        </w:rPr>
        <w:t>市</w:t>
      </w:r>
      <w:r>
        <w:rPr>
          <w:rFonts w:hint="eastAsia" w:ascii="仿宋_GB2312" w:hAnsi="仿宋_GB2312" w:eastAsia="仿宋_GB2312" w:cs="仿宋_GB2312"/>
          <w:sz w:val="32"/>
          <w:szCs w:val="32"/>
          <w:u w:val="none"/>
        </w:rPr>
        <w:t>科普教育基地的日常</w:t>
      </w:r>
      <w:r>
        <w:rPr>
          <w:rFonts w:hint="eastAsia" w:ascii="仿宋_GB2312" w:hAnsi="仿宋_GB2312" w:cs="仿宋_GB2312"/>
          <w:sz w:val="32"/>
          <w:szCs w:val="32"/>
          <w:u w:val="none"/>
          <w:lang w:val="en-US" w:eastAsia="zh-Hans"/>
        </w:rPr>
        <w:t>工作负有指导</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监督的职责</w:t>
      </w: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val="en-US" w:eastAsia="zh-CN"/>
        </w:rPr>
        <w:t>市</w:t>
      </w:r>
      <w:r>
        <w:rPr>
          <w:rFonts w:hint="eastAsia" w:ascii="仿宋_GB2312" w:hAnsi="仿宋_GB2312" w:eastAsia="仿宋_GB2312" w:cs="仿宋_GB2312"/>
          <w:sz w:val="32"/>
          <w:szCs w:val="32"/>
          <w:u w:val="none"/>
        </w:rPr>
        <w:t>科普教育基地应自觉接受推荐单位</w:t>
      </w:r>
      <w:r>
        <w:rPr>
          <w:rFonts w:hint="default" w:ascii="仿宋_GB2312" w:hAnsi="仿宋_GB2312" w:cs="仿宋_GB2312"/>
          <w:sz w:val="32"/>
          <w:szCs w:val="32"/>
          <w:u w:val="none"/>
        </w:rPr>
        <w:t>、</w:t>
      </w:r>
      <w:r>
        <w:rPr>
          <w:rFonts w:hint="eastAsia" w:ascii="仿宋_GB2312" w:hAnsi="仿宋_GB2312" w:cs="仿宋_GB2312"/>
          <w:sz w:val="32"/>
          <w:szCs w:val="32"/>
          <w:u w:val="none"/>
          <w:lang w:val="en-US" w:eastAsia="zh-Hans"/>
        </w:rPr>
        <w:t>所在地镇</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街</w:t>
      </w:r>
      <w:r>
        <w:rPr>
          <w:rFonts w:hint="eastAsia" w:ascii="仿宋_GB2312" w:hAnsi="仿宋_GB2312" w:cs="仿宋_GB2312"/>
          <w:sz w:val="32"/>
          <w:szCs w:val="32"/>
          <w:u w:val="none"/>
          <w:lang w:val="en-US" w:eastAsia="zh-CN"/>
        </w:rPr>
        <w:t>道、</w:t>
      </w:r>
      <w:r>
        <w:rPr>
          <w:rFonts w:hint="eastAsia" w:ascii="仿宋_GB2312" w:hAnsi="仿宋_GB2312" w:cs="仿宋_GB2312"/>
          <w:sz w:val="32"/>
          <w:szCs w:val="32"/>
          <w:u w:val="none"/>
          <w:lang w:val="en-US" w:eastAsia="zh-Hans"/>
        </w:rPr>
        <w:t>园区</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科协</w:t>
      </w:r>
      <w:r>
        <w:rPr>
          <w:rFonts w:hint="eastAsia" w:ascii="仿宋_GB2312" w:hAnsi="仿宋_GB2312" w:eastAsia="仿宋_GB2312" w:cs="仿宋_GB2312"/>
          <w:sz w:val="32"/>
          <w:szCs w:val="32"/>
          <w:u w:val="none"/>
        </w:rPr>
        <w:t>和</w:t>
      </w:r>
      <w:r>
        <w:rPr>
          <w:rFonts w:hint="eastAsia" w:ascii="仿宋_GB2312" w:hAnsi="仿宋_GB2312" w:cs="仿宋_GB2312"/>
          <w:sz w:val="32"/>
          <w:szCs w:val="32"/>
          <w:u w:val="none"/>
          <w:lang w:eastAsia="zh-CN"/>
        </w:rPr>
        <w:t>市科协</w:t>
      </w:r>
      <w:r>
        <w:rPr>
          <w:rFonts w:hint="eastAsia" w:ascii="仿宋_GB2312" w:hAnsi="仿宋_GB2312" w:cs="仿宋_GB2312"/>
          <w:sz w:val="32"/>
          <w:szCs w:val="32"/>
          <w:u w:val="none"/>
          <w:lang w:val="en-US" w:eastAsia="zh-CN"/>
        </w:rPr>
        <w:t>的工作指导与考核，主动及时报告科普工作总结等材料</w:t>
      </w:r>
      <w:r>
        <w:rPr>
          <w:rFonts w:hint="eastAsia" w:ascii="仿宋_GB2312" w:hAnsi="仿宋_GB2312" w:cs="仿宋_GB2312"/>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4" w:firstLineChars="200"/>
        <w:rPr>
          <w:rFonts w:hint="eastAsia" w:ascii="仿宋_GB2312" w:hAnsi="仿宋_GB2312" w:cs="仿宋_GB2312"/>
          <w:sz w:val="32"/>
          <w:szCs w:val="32"/>
          <w:u w:val="none"/>
          <w:lang w:val="en-US" w:eastAsia="zh-CN"/>
        </w:rPr>
      </w:pPr>
      <w:r>
        <w:rPr>
          <w:rFonts w:hint="eastAsia" w:ascii="仿宋_GB2312" w:hAnsi="仿宋_GB2312" w:eastAsia="仿宋_GB2312" w:cs="仿宋_GB2312"/>
          <w:b/>
          <w:bCs/>
          <w:sz w:val="32"/>
          <w:szCs w:val="32"/>
          <w:u w:val="none"/>
        </w:rPr>
        <w:t>第十</w:t>
      </w:r>
      <w:r>
        <w:rPr>
          <w:rFonts w:hint="eastAsia" w:ascii="仿宋_GB2312" w:hAnsi="仿宋_GB2312" w:cs="仿宋_GB2312"/>
          <w:b/>
          <w:bCs/>
          <w:sz w:val="32"/>
          <w:szCs w:val="32"/>
          <w:u w:val="none"/>
          <w:lang w:eastAsia="zh-CN"/>
        </w:rPr>
        <w:t>一</w:t>
      </w:r>
      <w:r>
        <w:rPr>
          <w:rFonts w:hint="eastAsia" w:ascii="仿宋_GB2312" w:hAnsi="仿宋_GB2312" w:eastAsia="仿宋_GB2312" w:cs="仿宋_GB2312"/>
          <w:b/>
          <w:bCs/>
          <w:sz w:val="32"/>
          <w:szCs w:val="32"/>
          <w:u w:val="none"/>
        </w:rPr>
        <w:t>条</w:t>
      </w:r>
      <w:r>
        <w:rPr>
          <w:rFonts w:hint="eastAsia" w:ascii="仿宋_GB2312" w:hAnsi="仿宋_GB2312" w:cs="仿宋_GB2312"/>
          <w:b/>
          <w:bCs/>
          <w:sz w:val="32"/>
          <w:szCs w:val="32"/>
          <w:u w:val="none"/>
          <w:lang w:val="en-US" w:eastAsia="zh-CN"/>
        </w:rPr>
        <w:t xml:space="preserve">  </w:t>
      </w:r>
      <w:r>
        <w:rPr>
          <w:rFonts w:hint="eastAsia" w:ascii="仿宋_GB2312" w:hAnsi="仿宋_GB2312" w:cs="仿宋_GB2312"/>
          <w:sz w:val="32"/>
          <w:szCs w:val="32"/>
          <w:u w:val="none"/>
          <w:lang w:eastAsia="zh-CN"/>
        </w:rPr>
        <w:t>市科协</w:t>
      </w:r>
      <w:r>
        <w:rPr>
          <w:rFonts w:hint="eastAsia" w:ascii="仿宋_GB2312" w:hAnsi="仿宋_GB2312" w:cs="仿宋_GB2312"/>
          <w:sz w:val="32"/>
          <w:szCs w:val="32"/>
          <w:u w:val="none"/>
          <w:lang w:val="en-US" w:eastAsia="zh-Hans"/>
        </w:rPr>
        <w:t>对认定满</w:t>
      </w:r>
      <w:r>
        <w:rPr>
          <w:rFonts w:hint="default" w:ascii="仿宋_GB2312" w:hAnsi="仿宋_GB2312" w:cs="仿宋_GB2312"/>
          <w:sz w:val="32"/>
          <w:szCs w:val="32"/>
          <w:u w:val="none"/>
          <w:lang w:eastAsia="zh-Hans"/>
        </w:rPr>
        <w:t>3</w:t>
      </w:r>
      <w:r>
        <w:rPr>
          <w:rFonts w:hint="eastAsia" w:ascii="仿宋_GB2312" w:hAnsi="仿宋_GB2312" w:cs="仿宋_GB2312"/>
          <w:sz w:val="32"/>
          <w:szCs w:val="32"/>
          <w:u w:val="none"/>
          <w:lang w:val="en-US" w:eastAsia="zh-Hans"/>
        </w:rPr>
        <w:t>年的</w:t>
      </w:r>
      <w:r>
        <w:rPr>
          <w:rFonts w:hint="eastAsia" w:ascii="仿宋_GB2312" w:hAnsi="仿宋_GB2312" w:cs="仿宋_GB2312"/>
          <w:sz w:val="32"/>
          <w:szCs w:val="32"/>
          <w:u w:val="none"/>
          <w:lang w:val="en-US" w:eastAsia="zh-CN"/>
        </w:rPr>
        <w:t>市科普教育基地</w:t>
      </w:r>
      <w:r>
        <w:rPr>
          <w:rFonts w:hint="eastAsia" w:ascii="仿宋_GB2312" w:hAnsi="仿宋_GB2312" w:cs="仿宋_GB2312"/>
          <w:sz w:val="32"/>
          <w:szCs w:val="32"/>
          <w:u w:val="none"/>
          <w:lang w:val="en-US" w:eastAsia="zh-Hans"/>
        </w:rPr>
        <w:t>进行中期评价</w:t>
      </w:r>
      <w:r>
        <w:rPr>
          <w:rFonts w:hint="eastAsia" w:ascii="仿宋_GB2312" w:hAnsi="仿宋_GB2312" w:cs="仿宋_GB2312"/>
          <w:sz w:val="32"/>
          <w:szCs w:val="32"/>
          <w:u w:val="none"/>
          <w:lang w:val="en-US" w:eastAsia="zh-CN"/>
        </w:rPr>
        <w:t>，</w:t>
      </w:r>
      <w:r>
        <w:rPr>
          <w:rFonts w:hint="eastAsia" w:ascii="仿宋_GB2312" w:hAnsi="仿宋_GB2312" w:cs="仿宋_GB2312"/>
          <w:sz w:val="32"/>
          <w:szCs w:val="32"/>
          <w:u w:val="none"/>
          <w:lang w:val="en-US" w:eastAsia="zh-Hans"/>
        </w:rPr>
        <w:t>可组织</w:t>
      </w:r>
      <w:r>
        <w:rPr>
          <w:rFonts w:hint="eastAsia" w:ascii="仿宋_GB2312" w:hAnsi="仿宋_GB2312" w:cs="仿宋_GB2312"/>
          <w:sz w:val="32"/>
          <w:szCs w:val="32"/>
          <w:u w:val="none"/>
          <w:lang w:val="en-US" w:eastAsia="zh-CN"/>
        </w:rPr>
        <w:t>专家根据</w:t>
      </w:r>
      <w:r>
        <w:rPr>
          <w:rFonts w:hint="eastAsia" w:ascii="仿宋_GB2312" w:hAnsi="仿宋_GB2312" w:eastAsia="仿宋_GB2312" w:cs="仿宋_GB2312"/>
          <w:sz w:val="32"/>
          <w:szCs w:val="32"/>
          <w:u w:val="none"/>
          <w:lang w:eastAsia="zh-CN"/>
        </w:rPr>
        <w:t>《东莞市</w:t>
      </w:r>
      <w:r>
        <w:rPr>
          <w:rFonts w:hint="eastAsia" w:ascii="仿宋_GB2312" w:hAnsi="仿宋_GB2312" w:eastAsia="仿宋_GB2312" w:cs="仿宋_GB2312"/>
          <w:sz w:val="32"/>
          <w:szCs w:val="32"/>
          <w:u w:val="none"/>
        </w:rPr>
        <w:t>科普教育基地</w:t>
      </w:r>
      <w:r>
        <w:rPr>
          <w:rFonts w:hint="eastAsia" w:ascii="仿宋_GB2312" w:hAnsi="仿宋_GB2312" w:cs="仿宋_GB2312"/>
          <w:sz w:val="32"/>
          <w:szCs w:val="32"/>
          <w:u w:val="none"/>
          <w:lang w:val="en-US" w:eastAsia="zh-Hans"/>
        </w:rPr>
        <w:t>评价</w:t>
      </w:r>
      <w:r>
        <w:rPr>
          <w:rFonts w:hint="eastAsia" w:ascii="仿宋_GB2312" w:hAnsi="仿宋_GB2312" w:eastAsia="仿宋_GB2312" w:cs="仿宋_GB2312"/>
          <w:sz w:val="32"/>
          <w:szCs w:val="32"/>
          <w:u w:val="none"/>
          <w:lang w:eastAsia="zh-CN"/>
        </w:rPr>
        <w:t>表》</w:t>
      </w:r>
      <w:r>
        <w:rPr>
          <w:rFonts w:hint="eastAsia" w:ascii="仿宋_GB2312" w:hAnsi="仿宋_GB2312" w:cs="仿宋_GB2312"/>
          <w:sz w:val="32"/>
          <w:szCs w:val="32"/>
          <w:u w:val="none"/>
          <w:lang w:val="en-US" w:eastAsia="zh-CN"/>
        </w:rPr>
        <w:t>对市科普教育基地的科普工作开展情况</w:t>
      </w:r>
      <w:r>
        <w:rPr>
          <w:rFonts w:hint="default" w:ascii="仿宋_GB2312" w:hAnsi="仿宋_GB2312" w:cs="仿宋_GB2312"/>
          <w:sz w:val="32"/>
          <w:szCs w:val="32"/>
          <w:u w:val="none"/>
          <w:lang w:eastAsia="zh-CN"/>
        </w:rPr>
        <w:t>、</w:t>
      </w:r>
      <w:r>
        <w:rPr>
          <w:rFonts w:hint="eastAsia" w:ascii="仿宋_GB2312" w:hAnsi="仿宋_GB2312" w:cs="仿宋_GB2312"/>
          <w:sz w:val="32"/>
          <w:szCs w:val="32"/>
          <w:u w:val="none"/>
          <w:lang w:val="en-US" w:eastAsia="zh-Hans"/>
        </w:rPr>
        <w:t>效果等方面</w:t>
      </w:r>
      <w:r>
        <w:rPr>
          <w:rFonts w:hint="eastAsia" w:ascii="仿宋_GB2312" w:hAnsi="仿宋_GB2312" w:cs="仿宋_GB2312"/>
          <w:sz w:val="32"/>
          <w:szCs w:val="32"/>
          <w:u w:val="none"/>
          <w:lang w:val="en-US" w:eastAsia="zh-CN"/>
        </w:rPr>
        <w:t>进行评价</w:t>
      </w: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Hans"/>
        </w:rPr>
        <w:t>中期评价</w:t>
      </w:r>
      <w:r>
        <w:rPr>
          <w:rFonts w:hint="eastAsia" w:ascii="仿宋_GB2312" w:hAnsi="仿宋_GB2312" w:cs="仿宋_GB2312"/>
          <w:sz w:val="32"/>
          <w:szCs w:val="32"/>
          <w:u w:val="none"/>
          <w:lang w:val="en-US" w:eastAsia="zh-CN"/>
        </w:rPr>
        <w:t>结果分为优秀、良好、合格和不合格。</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2" w:firstLineChars="200"/>
        <w:rPr>
          <w:rFonts w:hint="default" w:ascii="仿宋_GB2312" w:hAnsi="仿宋_GB2312" w:cs="仿宋_GB2312"/>
          <w:sz w:val="32"/>
          <w:szCs w:val="32"/>
          <w:u w:val="none"/>
          <w:lang w:eastAsia="zh-CN"/>
        </w:rPr>
      </w:pPr>
      <w:r>
        <w:rPr>
          <w:rFonts w:hint="default" w:ascii="仿宋_GB2312" w:hAnsi="仿宋_GB2312" w:cs="仿宋_GB2312"/>
          <w:sz w:val="32"/>
          <w:szCs w:val="32"/>
          <w:u w:val="none"/>
          <w:lang w:eastAsia="zh-CN"/>
        </w:rPr>
        <w:t>（</w:t>
      </w:r>
      <w:r>
        <w:rPr>
          <w:rFonts w:hint="eastAsia" w:ascii="仿宋_GB2312" w:hAnsi="仿宋_GB2312" w:cs="仿宋_GB2312"/>
          <w:sz w:val="32"/>
          <w:szCs w:val="32"/>
          <w:u w:val="none"/>
          <w:lang w:val="en-US" w:eastAsia="zh-Hans"/>
        </w:rPr>
        <w:t>一</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评价结果为“合格”及以上等次的</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可</w:t>
      </w:r>
      <w:r>
        <w:rPr>
          <w:rFonts w:hint="eastAsia" w:ascii="仿宋_GB2312" w:hAnsi="仿宋_GB2312" w:cs="仿宋_GB2312"/>
          <w:sz w:val="32"/>
          <w:szCs w:val="32"/>
          <w:u w:val="none"/>
          <w:lang w:val="en-US" w:eastAsia="zh-CN"/>
        </w:rPr>
        <w:t>继续</w:t>
      </w:r>
      <w:r>
        <w:rPr>
          <w:rFonts w:hint="eastAsia" w:ascii="仿宋_GB2312" w:hAnsi="仿宋_GB2312" w:cs="仿宋_GB2312"/>
          <w:sz w:val="32"/>
          <w:szCs w:val="32"/>
          <w:u w:val="none"/>
          <w:lang w:val="en-US" w:eastAsia="zh-Hans"/>
        </w:rPr>
        <w:t>以市科普教育基地的名义对外开展科普工作和科普服务</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评价</w:t>
      </w:r>
      <w:r>
        <w:rPr>
          <w:rFonts w:hint="eastAsia" w:ascii="仿宋_GB2312" w:hAnsi="仿宋_GB2312" w:cs="仿宋_GB2312"/>
          <w:sz w:val="32"/>
          <w:szCs w:val="32"/>
          <w:u w:val="none"/>
          <w:lang w:val="en-US" w:eastAsia="zh-CN"/>
        </w:rPr>
        <w:t>结果为“</w:t>
      </w:r>
      <w:r>
        <w:rPr>
          <w:rFonts w:hint="eastAsia" w:ascii="仿宋_GB2312" w:hAnsi="仿宋_GB2312" w:eastAsia="仿宋_GB2312" w:cs="仿宋_GB2312"/>
          <w:sz w:val="32"/>
          <w:szCs w:val="32"/>
          <w:u w:val="none"/>
          <w:lang w:val="en-US" w:eastAsia="zh-CN"/>
        </w:rPr>
        <w:t>不合格</w:t>
      </w:r>
      <w:r>
        <w:rPr>
          <w:rFonts w:hint="eastAsia" w:ascii="仿宋_GB2312" w:hAnsi="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的</w:t>
      </w:r>
      <w:r>
        <w:rPr>
          <w:rFonts w:hint="eastAsia" w:ascii="仿宋_GB2312" w:hAnsi="仿宋_GB2312" w:cs="仿宋_GB2312"/>
          <w:sz w:val="32"/>
          <w:szCs w:val="32"/>
          <w:u w:val="none"/>
          <w:lang w:val="en-US" w:eastAsia="zh-CN"/>
        </w:rPr>
        <w:t>，取消市科普教育基地资格</w:t>
      </w:r>
      <w:r>
        <w:rPr>
          <w:rFonts w:hint="default" w:ascii="仿宋_GB2312" w:hAnsi="仿宋_GB2312" w:cs="仿宋_GB2312"/>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2" w:firstLineChars="200"/>
        <w:rPr>
          <w:rFonts w:hint="default" w:ascii="仿宋_GB2312" w:hAnsi="仿宋_GB2312" w:cs="仿宋_GB2312"/>
          <w:sz w:val="32"/>
          <w:szCs w:val="32"/>
          <w:u w:val="none"/>
          <w:lang w:eastAsia="zh-Hans"/>
        </w:rPr>
      </w:pP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二</w:t>
      </w:r>
      <w:r>
        <w:rPr>
          <w:rFonts w:hint="default" w:ascii="仿宋_GB2312" w:hAnsi="仿宋_GB2312" w:cs="仿宋_GB2312"/>
          <w:sz w:val="32"/>
          <w:szCs w:val="32"/>
          <w:u w:val="none"/>
          <w:lang w:eastAsia="zh-Hans"/>
        </w:rPr>
        <w:t>）</w:t>
      </w:r>
      <w:r>
        <w:rPr>
          <w:rFonts w:hint="eastAsia" w:ascii="仿宋_GB2312" w:hAnsi="仿宋_GB2312" w:cs="仿宋_GB2312"/>
          <w:b w:val="0"/>
          <w:bCs w:val="0"/>
          <w:sz w:val="32"/>
          <w:szCs w:val="32"/>
          <w:u w:val="none"/>
          <w:lang w:val="en-US" w:eastAsia="zh-Hans"/>
        </w:rPr>
        <w:t>评价</w:t>
      </w:r>
      <w:r>
        <w:rPr>
          <w:rFonts w:hint="eastAsia" w:ascii="仿宋_GB2312" w:hAnsi="仿宋_GB2312" w:eastAsia="仿宋_GB2312" w:cs="仿宋_GB2312"/>
          <w:b w:val="0"/>
          <w:bCs w:val="0"/>
          <w:sz w:val="32"/>
          <w:szCs w:val="32"/>
          <w:u w:val="none"/>
          <w:lang w:val="en-US" w:eastAsia="zh-CN"/>
        </w:rPr>
        <w:t>结果</w:t>
      </w:r>
      <w:r>
        <w:rPr>
          <w:rFonts w:hint="eastAsia" w:ascii="仿宋_GB2312" w:hAnsi="仿宋_GB2312" w:cs="仿宋_GB2312"/>
          <w:b w:val="0"/>
          <w:bCs w:val="0"/>
          <w:sz w:val="32"/>
          <w:szCs w:val="32"/>
          <w:u w:val="none"/>
          <w:lang w:val="en-US" w:eastAsia="zh-CN"/>
        </w:rPr>
        <w:t>为“优秀”的，可优先推荐申报国家级、省级科普教育基地，</w:t>
      </w:r>
      <w:r>
        <w:rPr>
          <w:rFonts w:hint="eastAsia" w:ascii="仿宋_GB2312" w:hAnsi="仿宋_GB2312" w:cs="仿宋_GB2312"/>
          <w:sz w:val="32"/>
          <w:szCs w:val="32"/>
          <w:u w:val="none"/>
          <w:lang w:val="en-US" w:eastAsia="zh-Hans"/>
        </w:rPr>
        <w:t>在基地有效期结束后重新申报资格认定时</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不需通过推荐环节即可进入专家评审环节</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评价结果“良好”及以上等次的</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可优先申报</w:t>
      </w:r>
      <w:r>
        <w:rPr>
          <w:rFonts w:hint="eastAsia" w:ascii="仿宋_GB2312" w:hAnsi="仿宋_GB2312" w:cs="仿宋_GB2312"/>
          <w:sz w:val="32"/>
          <w:szCs w:val="32"/>
          <w:u w:val="none"/>
          <w:lang w:val="en-US" w:eastAsia="zh-CN"/>
        </w:rPr>
        <w:t>“东莞市科普教育示范基地”</w:t>
      </w:r>
      <w:r>
        <w:rPr>
          <w:rFonts w:hint="eastAsia" w:ascii="仿宋_GB2312" w:hAnsi="仿宋_GB2312" w:cs="仿宋_GB2312"/>
          <w:sz w:val="32"/>
          <w:szCs w:val="32"/>
          <w:u w:val="none"/>
          <w:lang w:val="en-US" w:eastAsia="zh-Hans"/>
        </w:rPr>
        <w:t>资助</w:t>
      </w:r>
      <w:r>
        <w:rPr>
          <w:rFonts w:hint="default" w:ascii="仿宋_GB2312" w:hAnsi="仿宋_GB2312" w:cs="仿宋_GB2312"/>
          <w:sz w:val="32"/>
          <w:szCs w:val="32"/>
          <w:u w:val="none"/>
          <w:lang w:eastAsia="zh-Hans"/>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2" w:firstLineChars="200"/>
        <w:rPr>
          <w:rFonts w:hint="default" w:ascii="仿宋_GB2312" w:hAnsi="仿宋_GB2312" w:cs="仿宋_GB2312"/>
          <w:b w:val="0"/>
          <w:bCs w:val="0"/>
          <w:sz w:val="32"/>
          <w:szCs w:val="32"/>
          <w:u w:val="none"/>
          <w:lang w:val="en-US" w:eastAsia="zh-Hans"/>
        </w:rPr>
      </w:pPr>
      <w:r>
        <w:rPr>
          <w:rFonts w:hint="default" w:ascii="仿宋_GB2312" w:hAnsi="仿宋_GB2312" w:cs="仿宋_GB2312"/>
          <w:sz w:val="32"/>
          <w:szCs w:val="32"/>
          <w:u w:val="none"/>
          <w:lang w:eastAsia="zh-Hans"/>
        </w:rPr>
        <w:t>（</w:t>
      </w:r>
      <w:r>
        <w:rPr>
          <w:rFonts w:hint="default" w:ascii="仿宋_GB2312" w:hAnsi="仿宋_GB2312" w:cs="仿宋_GB2312"/>
          <w:sz w:val="32"/>
          <w:szCs w:val="32"/>
          <w:u w:val="none"/>
          <w:lang w:val="en-US" w:eastAsia="zh-Hans"/>
        </w:rPr>
        <w:t>三</w:t>
      </w:r>
      <w:r>
        <w:rPr>
          <w:rFonts w:hint="default" w:ascii="仿宋_GB2312" w:hAnsi="仿宋_GB2312" w:cs="仿宋_GB2312"/>
          <w:sz w:val="32"/>
          <w:szCs w:val="32"/>
          <w:u w:val="none"/>
          <w:lang w:eastAsia="zh-Hans"/>
        </w:rPr>
        <w:t>）</w:t>
      </w:r>
      <w:r>
        <w:rPr>
          <w:rFonts w:hint="default" w:ascii="仿宋_GB2312" w:hAnsi="仿宋_GB2312" w:eastAsia="仿宋_GB2312" w:cs="仿宋_GB2312"/>
          <w:i w:val="0"/>
          <w:caps w:val="0"/>
          <w:color w:val="auto"/>
          <w:spacing w:val="8"/>
          <w:sz w:val="32"/>
          <w:szCs w:val="32"/>
          <w:u w:val="none"/>
          <w:shd w:val="clear" w:color="auto" w:fill="auto"/>
          <w:lang w:eastAsia="zh-Hans"/>
        </w:rPr>
        <w:t>因设施更新改造或搬迁影响正常开放，科普基地应当及时向社会公告并报告</w:t>
      </w:r>
      <w:r>
        <w:rPr>
          <w:rFonts w:hint="default" w:ascii="仿宋_GB2312" w:hAnsi="仿宋_GB2312" w:eastAsia="仿宋_GB2312" w:cs="仿宋_GB2312"/>
          <w:i w:val="0"/>
          <w:caps w:val="0"/>
          <w:color w:val="auto"/>
          <w:spacing w:val="8"/>
          <w:sz w:val="32"/>
          <w:szCs w:val="32"/>
          <w:u w:val="none"/>
          <w:shd w:val="clear" w:color="auto" w:fill="auto"/>
          <w:lang w:val="en-US" w:eastAsia="zh-Hans"/>
        </w:rPr>
        <w:t>所在镇街</w:t>
      </w:r>
      <w:r>
        <w:rPr>
          <w:rFonts w:hint="eastAsia" w:ascii="仿宋_GB2312" w:hAnsi="仿宋_GB2312" w:eastAsia="仿宋_GB2312" w:cs="仿宋_GB2312"/>
          <w:i w:val="0"/>
          <w:caps w:val="0"/>
          <w:color w:val="auto"/>
          <w:spacing w:val="8"/>
          <w:sz w:val="32"/>
          <w:szCs w:val="32"/>
          <w:u w:val="none"/>
          <w:shd w:val="clear" w:color="auto" w:fill="auto"/>
          <w:lang w:eastAsia="zh-Hans"/>
        </w:rPr>
        <w:t>（</w:t>
      </w:r>
      <w:r>
        <w:rPr>
          <w:rFonts w:hint="default" w:ascii="仿宋_GB2312" w:hAnsi="仿宋_GB2312" w:eastAsia="仿宋_GB2312" w:cs="仿宋_GB2312"/>
          <w:i w:val="0"/>
          <w:caps w:val="0"/>
          <w:color w:val="auto"/>
          <w:spacing w:val="8"/>
          <w:sz w:val="32"/>
          <w:szCs w:val="32"/>
          <w:u w:val="none"/>
          <w:shd w:val="clear" w:color="auto" w:fill="auto"/>
          <w:lang w:val="en-US" w:eastAsia="zh-Hans"/>
        </w:rPr>
        <w:t>园区</w:t>
      </w:r>
      <w:r>
        <w:rPr>
          <w:rFonts w:hint="eastAsia" w:ascii="仿宋_GB2312" w:hAnsi="仿宋_GB2312" w:eastAsia="仿宋_GB2312" w:cs="仿宋_GB2312"/>
          <w:i w:val="0"/>
          <w:caps w:val="0"/>
          <w:color w:val="auto"/>
          <w:spacing w:val="8"/>
          <w:sz w:val="32"/>
          <w:szCs w:val="32"/>
          <w:u w:val="none"/>
          <w:shd w:val="clear" w:color="auto" w:fill="auto"/>
          <w:lang w:eastAsia="zh-Hans"/>
        </w:rPr>
        <w:t>）</w:t>
      </w:r>
      <w:r>
        <w:rPr>
          <w:rFonts w:hint="default" w:ascii="仿宋_GB2312" w:hAnsi="仿宋_GB2312" w:eastAsia="仿宋_GB2312" w:cs="仿宋_GB2312"/>
          <w:i w:val="0"/>
          <w:caps w:val="0"/>
          <w:color w:val="auto"/>
          <w:spacing w:val="8"/>
          <w:sz w:val="32"/>
          <w:szCs w:val="32"/>
          <w:u w:val="none"/>
          <w:shd w:val="clear" w:color="auto" w:fill="auto"/>
          <w:lang w:val="en-US" w:eastAsia="zh-Hans"/>
        </w:rPr>
        <w:t>科协</w:t>
      </w:r>
      <w:r>
        <w:rPr>
          <w:rFonts w:hint="eastAsia" w:ascii="仿宋_GB2312" w:hAnsi="仿宋_GB2312" w:cs="仿宋_GB2312"/>
          <w:i w:val="0"/>
          <w:caps w:val="0"/>
          <w:color w:val="auto"/>
          <w:spacing w:val="8"/>
          <w:sz w:val="32"/>
          <w:szCs w:val="32"/>
          <w:u w:val="none"/>
          <w:shd w:val="clear" w:color="auto" w:fill="auto"/>
          <w:lang w:eastAsia="zh-Hans"/>
        </w:rPr>
        <w:t>和</w:t>
      </w:r>
      <w:r>
        <w:rPr>
          <w:rFonts w:hint="default" w:ascii="仿宋_GB2312" w:hAnsi="仿宋_GB2312" w:eastAsia="仿宋_GB2312" w:cs="仿宋_GB2312"/>
          <w:i w:val="0"/>
          <w:caps w:val="0"/>
          <w:color w:val="auto"/>
          <w:spacing w:val="8"/>
          <w:sz w:val="32"/>
          <w:szCs w:val="32"/>
          <w:u w:val="none"/>
          <w:shd w:val="clear" w:color="auto" w:fill="auto"/>
          <w:lang w:val="en-US" w:eastAsia="zh-Hans"/>
        </w:rPr>
        <w:t>市科协</w:t>
      </w:r>
      <w:r>
        <w:rPr>
          <w:rFonts w:hint="default" w:ascii="仿宋_GB2312" w:hAnsi="仿宋_GB2312" w:eastAsia="仿宋_GB2312" w:cs="仿宋_GB2312"/>
          <w:i w:val="0"/>
          <w:caps w:val="0"/>
          <w:color w:val="auto"/>
          <w:spacing w:val="8"/>
          <w:sz w:val="32"/>
          <w:szCs w:val="32"/>
          <w:u w:val="none"/>
          <w:shd w:val="clear" w:color="auto" w:fill="auto"/>
          <w:lang w:eastAsia="zh-Hans"/>
        </w:rPr>
        <w:t>。科普</w:t>
      </w:r>
      <w:r>
        <w:rPr>
          <w:rFonts w:hint="eastAsia" w:ascii="仿宋_GB2312" w:hAnsi="仿宋_GB2312" w:cs="仿宋_GB2312"/>
          <w:i w:val="0"/>
          <w:caps w:val="0"/>
          <w:color w:val="auto"/>
          <w:spacing w:val="8"/>
          <w:sz w:val="32"/>
          <w:szCs w:val="32"/>
          <w:u w:val="none"/>
          <w:shd w:val="clear" w:color="auto" w:fill="auto"/>
          <w:lang w:val="en-US" w:eastAsia="zh-Hans"/>
        </w:rPr>
        <w:t>教育</w:t>
      </w:r>
      <w:r>
        <w:rPr>
          <w:rFonts w:hint="default" w:ascii="仿宋_GB2312" w:hAnsi="仿宋_GB2312" w:eastAsia="仿宋_GB2312" w:cs="仿宋_GB2312"/>
          <w:i w:val="0"/>
          <w:caps w:val="0"/>
          <w:color w:val="auto"/>
          <w:spacing w:val="8"/>
          <w:sz w:val="32"/>
          <w:szCs w:val="32"/>
          <w:u w:val="none"/>
          <w:shd w:val="clear" w:color="auto" w:fill="auto"/>
          <w:lang w:eastAsia="zh-Hans"/>
        </w:rPr>
        <w:t>基地可以提出申请，经市</w:t>
      </w:r>
      <w:r>
        <w:rPr>
          <w:rFonts w:hint="default" w:ascii="仿宋_GB2312" w:hAnsi="仿宋_GB2312" w:eastAsia="仿宋_GB2312" w:cs="仿宋_GB2312"/>
          <w:i w:val="0"/>
          <w:caps w:val="0"/>
          <w:color w:val="auto"/>
          <w:spacing w:val="8"/>
          <w:sz w:val="32"/>
          <w:szCs w:val="32"/>
          <w:u w:val="none"/>
          <w:shd w:val="clear" w:color="auto" w:fill="auto"/>
          <w:lang w:val="en-US" w:eastAsia="zh-Hans"/>
        </w:rPr>
        <w:t>科协</w:t>
      </w:r>
      <w:r>
        <w:rPr>
          <w:rFonts w:hint="default" w:ascii="仿宋_GB2312" w:hAnsi="仿宋_GB2312" w:eastAsia="仿宋_GB2312" w:cs="仿宋_GB2312"/>
          <w:i w:val="0"/>
          <w:caps w:val="0"/>
          <w:color w:val="auto"/>
          <w:spacing w:val="8"/>
          <w:sz w:val="32"/>
          <w:szCs w:val="32"/>
          <w:u w:val="none"/>
          <w:shd w:val="clear" w:color="auto" w:fill="auto"/>
          <w:lang w:eastAsia="zh-Hans"/>
        </w:rPr>
        <w:t>同意后，延期</w:t>
      </w:r>
      <w:r>
        <w:rPr>
          <w:rFonts w:hint="eastAsia" w:ascii="仿宋_GB2312" w:hAnsi="仿宋_GB2312" w:cs="仿宋_GB2312"/>
          <w:i w:val="0"/>
          <w:caps w:val="0"/>
          <w:color w:val="auto"/>
          <w:spacing w:val="8"/>
          <w:sz w:val="32"/>
          <w:szCs w:val="32"/>
          <w:u w:val="none"/>
          <w:shd w:val="clear" w:color="auto" w:fill="auto"/>
          <w:lang w:val="en-US" w:eastAsia="zh-Hans"/>
        </w:rPr>
        <w:t>一年</w:t>
      </w:r>
      <w:r>
        <w:rPr>
          <w:rFonts w:hint="default" w:ascii="仿宋_GB2312" w:hAnsi="仿宋_GB2312" w:eastAsia="仿宋_GB2312" w:cs="仿宋_GB2312"/>
          <w:i w:val="0"/>
          <w:caps w:val="0"/>
          <w:color w:val="auto"/>
          <w:spacing w:val="8"/>
          <w:sz w:val="32"/>
          <w:szCs w:val="32"/>
          <w:u w:val="none"/>
          <w:shd w:val="clear" w:color="auto" w:fill="auto"/>
          <w:lang w:eastAsia="zh-Hans"/>
        </w:rPr>
        <w:t>参加</w:t>
      </w:r>
      <w:r>
        <w:rPr>
          <w:rFonts w:hint="default" w:ascii="仿宋_GB2312" w:hAnsi="仿宋_GB2312" w:eastAsia="仿宋_GB2312" w:cs="仿宋_GB2312"/>
          <w:i w:val="0"/>
          <w:caps w:val="0"/>
          <w:color w:val="auto"/>
          <w:spacing w:val="8"/>
          <w:sz w:val="32"/>
          <w:szCs w:val="32"/>
          <w:u w:val="none"/>
          <w:shd w:val="clear" w:color="auto" w:fill="auto"/>
          <w:lang w:val="en-US" w:eastAsia="zh-Hans"/>
        </w:rPr>
        <w:t>中期</w:t>
      </w:r>
      <w:r>
        <w:rPr>
          <w:rFonts w:hint="eastAsia" w:ascii="仿宋_GB2312" w:hAnsi="仿宋_GB2312" w:cs="仿宋_GB2312"/>
          <w:i w:val="0"/>
          <w:caps w:val="0"/>
          <w:color w:val="auto"/>
          <w:spacing w:val="8"/>
          <w:sz w:val="32"/>
          <w:szCs w:val="32"/>
          <w:u w:val="none"/>
          <w:shd w:val="clear" w:color="auto" w:fill="auto"/>
          <w:lang w:val="en-US" w:eastAsia="zh-Hans"/>
        </w:rPr>
        <w:t>评价</w:t>
      </w:r>
      <w:r>
        <w:rPr>
          <w:rFonts w:hint="default" w:ascii="仿宋_GB2312" w:hAnsi="仿宋_GB2312" w:eastAsia="仿宋_GB2312" w:cs="仿宋_GB2312"/>
          <w:i w:val="0"/>
          <w:caps w:val="0"/>
          <w:color w:val="auto"/>
          <w:spacing w:val="8"/>
          <w:sz w:val="32"/>
          <w:szCs w:val="32"/>
          <w:u w:val="none"/>
          <w:shd w:val="clear" w:color="auto" w:fill="auto"/>
          <w:lang w:eastAsia="zh-Hans"/>
        </w:rPr>
        <w:t>。</w:t>
      </w:r>
    </w:p>
    <w:p>
      <w:pPr>
        <w:keepNext w:val="0"/>
        <w:keepLines w:val="0"/>
        <w:pageBreakBefore w:val="0"/>
        <w:numPr>
          <w:ilvl w:val="0"/>
          <w:numId w:val="0"/>
        </w:numPr>
        <w:kinsoku/>
        <w:wordWrap/>
        <w:overflowPunct/>
        <w:topLinePunct w:val="0"/>
        <w:autoSpaceDE/>
        <w:autoSpaceDN/>
        <w:bidi w:val="0"/>
        <w:snapToGrid w:val="0"/>
        <w:spacing w:beforeLines="0" w:afterLines="0" w:line="580" w:lineRule="exact"/>
        <w:ind w:firstLine="674" w:firstLineChars="200"/>
        <w:jc w:val="both"/>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rPr>
        <w:t>第十</w:t>
      </w:r>
      <w:r>
        <w:rPr>
          <w:rFonts w:hint="eastAsia" w:ascii="仿宋_GB2312" w:hAnsi="仿宋_GB2312" w:cs="仿宋_GB2312"/>
          <w:b/>
          <w:bCs/>
          <w:sz w:val="32"/>
          <w:szCs w:val="32"/>
          <w:u w:val="none"/>
          <w:lang w:eastAsia="zh-CN"/>
        </w:rPr>
        <w:t>二</w:t>
      </w:r>
      <w:r>
        <w:rPr>
          <w:rFonts w:hint="eastAsia" w:ascii="仿宋_GB2312" w:hAnsi="仿宋_GB2312" w:eastAsia="仿宋_GB2312" w:cs="仿宋_GB2312"/>
          <w:b/>
          <w:bCs/>
          <w:sz w:val="32"/>
          <w:szCs w:val="32"/>
          <w:u w:val="none"/>
        </w:rPr>
        <w:t>条</w:t>
      </w:r>
      <w:r>
        <w:rPr>
          <w:rFonts w:hint="eastAsia" w:ascii="仿宋_GB2312" w:hAnsi="仿宋_GB2312" w:cs="仿宋_GB2312"/>
          <w:b/>
          <w:bCs/>
          <w:sz w:val="32"/>
          <w:szCs w:val="32"/>
          <w:u w:val="none"/>
          <w:lang w:val="en-US" w:eastAsia="zh-CN"/>
        </w:rPr>
        <w:t xml:space="preserve">  </w:t>
      </w:r>
      <w:r>
        <w:rPr>
          <w:rFonts w:hint="eastAsia" w:ascii="仿宋_GB2312" w:hAnsi="仿宋_GB2312" w:cs="仿宋_GB2312"/>
          <w:b w:val="0"/>
          <w:bCs w:val="0"/>
          <w:sz w:val="32"/>
          <w:szCs w:val="32"/>
          <w:u w:val="none"/>
          <w:lang w:val="en-US" w:eastAsia="zh-CN"/>
        </w:rPr>
        <w:t>市科协原则上只推荐已获得市科普教育基地资格的单位</w:t>
      </w:r>
      <w:r>
        <w:rPr>
          <w:rFonts w:hint="eastAsia" w:ascii="仿宋_GB2312" w:hAnsi="仿宋_GB2312" w:cs="仿宋_GB2312"/>
          <w:b w:val="0"/>
          <w:bCs w:val="0"/>
          <w:sz w:val="32"/>
          <w:szCs w:val="32"/>
          <w:u w:val="none"/>
          <w:lang w:eastAsia="zh-CN"/>
        </w:rPr>
        <w:t>（</w:t>
      </w:r>
      <w:r>
        <w:rPr>
          <w:rFonts w:hint="eastAsia" w:ascii="仿宋_GB2312" w:hAnsi="仿宋_GB2312" w:cs="仿宋_GB2312"/>
          <w:b w:val="0"/>
          <w:bCs w:val="0"/>
          <w:sz w:val="32"/>
          <w:szCs w:val="32"/>
          <w:u w:val="none"/>
          <w:lang w:val="en-US" w:eastAsia="zh-CN"/>
        </w:rPr>
        <w:t>机构</w:t>
      </w:r>
      <w:r>
        <w:rPr>
          <w:rFonts w:hint="eastAsia" w:ascii="仿宋_GB2312" w:hAnsi="仿宋_GB2312" w:cs="仿宋_GB2312"/>
          <w:b w:val="0"/>
          <w:bCs w:val="0"/>
          <w:sz w:val="32"/>
          <w:szCs w:val="32"/>
          <w:u w:val="none"/>
          <w:lang w:eastAsia="zh-CN"/>
        </w:rPr>
        <w:t>）</w:t>
      </w:r>
      <w:r>
        <w:rPr>
          <w:rFonts w:hint="eastAsia" w:ascii="仿宋_GB2312" w:hAnsi="仿宋_GB2312" w:cs="仿宋_GB2312"/>
          <w:b w:val="0"/>
          <w:bCs w:val="0"/>
          <w:sz w:val="32"/>
          <w:szCs w:val="32"/>
          <w:u w:val="none"/>
          <w:lang w:val="en-US" w:eastAsia="zh-CN"/>
        </w:rPr>
        <w:t>申报国家级、省级科普教育基地。如有</w:t>
      </w:r>
      <w:r>
        <w:rPr>
          <w:rFonts w:hint="eastAsia" w:ascii="仿宋_GB2312" w:hAnsi="仿宋_GB2312" w:cs="仿宋_GB2312"/>
          <w:b w:val="0"/>
          <w:bCs w:val="0"/>
          <w:sz w:val="32"/>
          <w:szCs w:val="32"/>
          <w:u w:val="none"/>
          <w:lang w:val="en-US" w:eastAsia="zh-Hans"/>
        </w:rPr>
        <w:t>单位</w:t>
      </w:r>
      <w:r>
        <w:rPr>
          <w:rFonts w:hint="default" w:ascii="仿宋_GB2312" w:hAnsi="仿宋_GB2312" w:cs="仿宋_GB2312"/>
          <w:b w:val="0"/>
          <w:bCs w:val="0"/>
          <w:sz w:val="32"/>
          <w:szCs w:val="32"/>
          <w:u w:val="none"/>
          <w:lang w:eastAsia="zh-Hans"/>
        </w:rPr>
        <w:t>（</w:t>
      </w:r>
      <w:r>
        <w:rPr>
          <w:rFonts w:hint="eastAsia" w:ascii="仿宋_GB2312" w:hAnsi="仿宋_GB2312" w:cs="仿宋_GB2312"/>
          <w:b w:val="0"/>
          <w:bCs w:val="0"/>
          <w:sz w:val="32"/>
          <w:szCs w:val="32"/>
          <w:u w:val="none"/>
          <w:lang w:val="en-US" w:eastAsia="zh-CN"/>
        </w:rPr>
        <w:t>机</w:t>
      </w:r>
      <w:r>
        <w:rPr>
          <w:rFonts w:hint="eastAsia" w:ascii="仿宋_GB2312" w:hAnsi="仿宋_GB2312" w:cs="仿宋_GB2312"/>
          <w:b w:val="0"/>
          <w:bCs w:val="0"/>
          <w:sz w:val="32"/>
          <w:szCs w:val="32"/>
          <w:u w:val="none"/>
          <w:lang w:val="en-US" w:eastAsia="zh-Hans"/>
        </w:rPr>
        <w:t>构</w:t>
      </w:r>
      <w:r>
        <w:rPr>
          <w:rFonts w:hint="default" w:ascii="仿宋_GB2312" w:hAnsi="仿宋_GB2312" w:cs="仿宋_GB2312"/>
          <w:b w:val="0"/>
          <w:bCs w:val="0"/>
          <w:sz w:val="32"/>
          <w:szCs w:val="32"/>
          <w:u w:val="none"/>
          <w:lang w:eastAsia="zh-Hans"/>
        </w:rPr>
        <w:t>）</w:t>
      </w:r>
      <w:r>
        <w:rPr>
          <w:rFonts w:hint="eastAsia" w:ascii="仿宋_GB2312" w:hAnsi="仿宋_GB2312" w:cs="仿宋_GB2312"/>
          <w:b w:val="0"/>
          <w:bCs w:val="0"/>
          <w:sz w:val="32"/>
          <w:szCs w:val="32"/>
          <w:u w:val="none"/>
          <w:lang w:val="en-US" w:eastAsia="zh-CN"/>
        </w:rPr>
        <w:t>在取得国家级、省级科普教育基地时，仍未取得市科普教育基地称号，应在取得国家级、省级科普教育基地称号一年内补充申请认定市科普教育基地。</w:t>
      </w:r>
    </w:p>
    <w:p>
      <w:pPr>
        <w:keepNext w:val="0"/>
        <w:keepLines w:val="0"/>
        <w:pageBreakBefore w:val="0"/>
        <w:kinsoku/>
        <w:wordWrap/>
        <w:overflowPunct/>
        <w:topLinePunct w:val="0"/>
        <w:autoSpaceDE/>
        <w:autoSpaceDN/>
        <w:bidi w:val="0"/>
        <w:adjustRightInd w:val="0"/>
        <w:snapToGrid w:val="0"/>
        <w:spacing w:beforeLines="0" w:afterLines="0" w:line="580" w:lineRule="exact"/>
        <w:ind w:left="0" w:leftChars="0" w:firstLine="674" w:firstLineChars="200"/>
        <w:textAlignment w:val="bottom"/>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eastAsia="zh-CN"/>
        </w:rPr>
        <w:t>第十</w:t>
      </w:r>
      <w:r>
        <w:rPr>
          <w:rFonts w:hint="eastAsia" w:ascii="仿宋_GB2312" w:hAnsi="仿宋_GB2312" w:cs="仿宋_GB2312"/>
          <w:b/>
          <w:bCs/>
          <w:sz w:val="32"/>
          <w:szCs w:val="32"/>
          <w:u w:val="none"/>
          <w:lang w:eastAsia="zh-CN"/>
        </w:rPr>
        <w:t>三</w:t>
      </w:r>
      <w:r>
        <w:rPr>
          <w:rFonts w:hint="eastAsia" w:ascii="仿宋_GB2312" w:hAnsi="仿宋_GB2312" w:eastAsia="仿宋_GB2312" w:cs="仿宋_GB2312"/>
          <w:b/>
          <w:bCs/>
          <w:sz w:val="32"/>
          <w:szCs w:val="32"/>
          <w:u w:val="none"/>
          <w:lang w:eastAsia="zh-CN"/>
        </w:rPr>
        <w:t>条</w:t>
      </w:r>
      <w:r>
        <w:rPr>
          <w:rFonts w:hint="eastAsia" w:ascii="仿宋_GB2312" w:hAnsi="仿宋_GB2312" w:eastAsia="仿宋_GB2312" w:cs="仿宋_GB2312"/>
          <w:b/>
          <w:sz w:val="32"/>
          <w:szCs w:val="32"/>
          <w:u w:val="none"/>
        </w:rPr>
        <w:t xml:space="preserve">  </w:t>
      </w:r>
      <w:r>
        <w:rPr>
          <w:rFonts w:hint="eastAsia" w:ascii="仿宋_GB2312" w:hAnsi="仿宋_GB2312" w:cs="仿宋_GB2312"/>
          <w:sz w:val="32"/>
          <w:szCs w:val="32"/>
          <w:u w:val="none"/>
          <w:lang w:val="en-US" w:eastAsia="zh-CN"/>
        </w:rPr>
        <w:t>市科普工作联席会议成员单位</w:t>
      </w:r>
      <w:r>
        <w:rPr>
          <w:rFonts w:hint="eastAsia" w:ascii="仿宋_GB2312" w:hAnsi="仿宋_GB2312" w:cs="仿宋_GB2312"/>
          <w:sz w:val="32"/>
          <w:szCs w:val="32"/>
          <w:u w:val="none"/>
          <w:lang w:eastAsia="zh-CN"/>
        </w:rPr>
        <w:t>、市内注册的社会组织</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eastAsia="zh-CN"/>
        </w:rPr>
        <w:t>镇街（园区）</w:t>
      </w:r>
      <w:r>
        <w:rPr>
          <w:rFonts w:hint="eastAsia" w:ascii="仿宋_GB2312" w:hAnsi="仿宋_GB2312" w:eastAsia="仿宋_GB2312" w:cs="仿宋_GB2312"/>
          <w:sz w:val="32"/>
          <w:szCs w:val="32"/>
          <w:u w:val="none"/>
        </w:rPr>
        <w:t>科协要为</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科普教育基地开展科普工作创造必要条件，提供必要支持，不断提升科普教育基地的发展建设水平和公共服务能力。鼓励</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科普教育基地的推荐单位将科普教育基地工作纳入系统内业绩认定范围，对科普业绩突出、表现优异的单位和个人给予表彰奖励、宣传推介。</w:t>
      </w:r>
    </w:p>
    <w:p>
      <w:pPr>
        <w:keepNext w:val="0"/>
        <w:keepLines w:val="0"/>
        <w:pageBreakBefore w:val="0"/>
        <w:tabs>
          <w:tab w:val="left" w:pos="0"/>
        </w:tabs>
        <w:kinsoku/>
        <w:wordWrap/>
        <w:overflowPunct/>
        <w:topLinePunct w:val="0"/>
        <w:autoSpaceDE/>
        <w:autoSpaceDN/>
        <w:bidi w:val="0"/>
        <w:adjustRightInd w:val="0"/>
        <w:snapToGrid w:val="0"/>
        <w:spacing w:line="580" w:lineRule="exact"/>
        <w:ind w:firstLine="772" w:firstLineChars="230"/>
        <w:textAlignment w:val="bottom"/>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w:t>
      </w:r>
      <w:r>
        <w:rPr>
          <w:rFonts w:hint="eastAsia" w:ascii="仿宋_GB2312" w:hAnsi="仿宋_GB2312" w:cs="仿宋_GB2312"/>
          <w:b w:val="0"/>
          <w:bCs w:val="0"/>
          <w:sz w:val="32"/>
          <w:szCs w:val="32"/>
          <w:u w:val="none"/>
          <w:lang w:val="en-US" w:eastAsia="zh-CN"/>
        </w:rPr>
        <w:t>市科协</w:t>
      </w:r>
      <w:r>
        <w:rPr>
          <w:rFonts w:hint="eastAsia" w:ascii="仿宋_GB2312" w:hAnsi="仿宋_GB2312" w:eastAsia="仿宋_GB2312" w:cs="仿宋_GB2312"/>
          <w:sz w:val="32"/>
          <w:szCs w:val="32"/>
          <w:u w:val="none"/>
          <w:lang w:eastAsia="zh-CN"/>
        </w:rPr>
        <w:t>将</w:t>
      </w:r>
      <w:r>
        <w:rPr>
          <w:rFonts w:hint="eastAsia" w:ascii="仿宋_GB2312" w:hAnsi="仿宋_GB2312" w:cs="仿宋_GB2312"/>
          <w:sz w:val="32"/>
          <w:szCs w:val="32"/>
          <w:u w:val="none"/>
          <w:lang w:val="en-US" w:eastAsia="zh-Hans"/>
        </w:rPr>
        <w:t>为</w:t>
      </w:r>
      <w:r>
        <w:rPr>
          <w:rFonts w:hint="eastAsia" w:ascii="仿宋_GB2312" w:hAnsi="仿宋_GB2312" w:eastAsia="仿宋_GB2312" w:cs="仿宋_GB2312"/>
          <w:sz w:val="32"/>
          <w:szCs w:val="32"/>
          <w:u w:val="none"/>
          <w:lang w:eastAsia="zh-CN"/>
        </w:rPr>
        <w:t>基地间的互动合作、理论</w:t>
      </w:r>
      <w:r>
        <w:rPr>
          <w:rFonts w:hint="eastAsia" w:ascii="仿宋_GB2312" w:hAnsi="仿宋_GB2312" w:eastAsia="仿宋_GB2312" w:cs="仿宋_GB2312"/>
          <w:sz w:val="32"/>
          <w:szCs w:val="32"/>
          <w:u w:val="none"/>
        </w:rPr>
        <w:t>研讨</w:t>
      </w:r>
      <w:r>
        <w:rPr>
          <w:rFonts w:hint="default" w:ascii="仿宋_GB2312" w:hAnsi="仿宋_GB2312" w:cs="仿宋_GB2312"/>
          <w:sz w:val="32"/>
          <w:szCs w:val="32"/>
          <w:u w:val="none"/>
        </w:rPr>
        <w:t>、</w:t>
      </w:r>
      <w:r>
        <w:rPr>
          <w:rFonts w:hint="eastAsia" w:ascii="仿宋_GB2312" w:hAnsi="仿宋_GB2312" w:eastAsia="仿宋_GB2312" w:cs="仿宋_GB2312"/>
          <w:sz w:val="32"/>
          <w:szCs w:val="32"/>
          <w:u w:val="none"/>
        </w:rPr>
        <w:t>经验交流</w:t>
      </w:r>
      <w:r>
        <w:rPr>
          <w:rFonts w:hint="default" w:ascii="仿宋_GB2312" w:hAnsi="仿宋_GB2312" w:cs="仿宋_GB2312"/>
          <w:sz w:val="32"/>
          <w:szCs w:val="32"/>
          <w:u w:val="none"/>
        </w:rPr>
        <w:t>、</w:t>
      </w:r>
      <w:r>
        <w:rPr>
          <w:rFonts w:hint="eastAsia" w:ascii="仿宋_GB2312" w:hAnsi="仿宋_GB2312" w:eastAsia="仿宋_GB2312" w:cs="仿宋_GB2312"/>
          <w:sz w:val="32"/>
          <w:szCs w:val="32"/>
          <w:u w:val="none"/>
          <w:lang w:eastAsia="zh-CN"/>
        </w:rPr>
        <w:t>科普工作人员的科学素质和业务水平</w:t>
      </w:r>
      <w:r>
        <w:rPr>
          <w:rFonts w:hint="eastAsia" w:ascii="仿宋_GB2312" w:hAnsi="仿宋_GB2312" w:cs="仿宋_GB2312"/>
          <w:sz w:val="32"/>
          <w:szCs w:val="32"/>
          <w:u w:val="none"/>
          <w:lang w:val="en-US" w:eastAsia="zh-Hans"/>
        </w:rPr>
        <w:t>提升等方面搭建服务平台</w:t>
      </w:r>
      <w:r>
        <w:rPr>
          <w:rFonts w:hint="eastAsia" w:ascii="仿宋_GB2312" w:hAnsi="仿宋_GB2312" w:eastAsia="仿宋_GB2312" w:cs="仿宋_GB2312"/>
          <w:sz w:val="32"/>
          <w:szCs w:val="32"/>
          <w:u w:val="none"/>
        </w:rPr>
        <w:t>，不断提升科普教育基地管理水平。</w:t>
      </w:r>
    </w:p>
    <w:p>
      <w:pPr>
        <w:keepNext w:val="0"/>
        <w:keepLines w:val="0"/>
        <w:pageBreakBefore w:val="0"/>
        <w:tabs>
          <w:tab w:val="left" w:pos="0"/>
        </w:tabs>
        <w:kinsoku/>
        <w:wordWrap/>
        <w:overflowPunct/>
        <w:topLinePunct w:val="0"/>
        <w:autoSpaceDE/>
        <w:autoSpaceDN/>
        <w:bidi w:val="0"/>
        <w:adjustRightInd w:val="0"/>
        <w:snapToGrid w:val="0"/>
        <w:spacing w:line="580" w:lineRule="exact"/>
        <w:ind w:firstLine="772" w:firstLineChars="230"/>
        <w:textAlignment w:val="bottom"/>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w:t>
      </w:r>
      <w:r>
        <w:rPr>
          <w:rFonts w:hint="eastAsia" w:ascii="仿宋_GB2312" w:hAnsi="仿宋_GB2312" w:cs="仿宋_GB2312"/>
          <w:b w:val="0"/>
          <w:bCs w:val="0"/>
          <w:sz w:val="32"/>
          <w:szCs w:val="32"/>
          <w:u w:val="none"/>
          <w:lang w:val="en-US" w:eastAsia="zh-CN"/>
        </w:rPr>
        <w:t>市科协</w:t>
      </w:r>
      <w:r>
        <w:rPr>
          <w:rFonts w:hint="eastAsia" w:ascii="仿宋_GB2312" w:hAnsi="仿宋_GB2312" w:eastAsia="仿宋_GB2312" w:cs="仿宋_GB2312"/>
          <w:sz w:val="32"/>
          <w:szCs w:val="32"/>
          <w:u w:val="none"/>
        </w:rPr>
        <w:t>对</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科普教育基地</w:t>
      </w:r>
      <w:r>
        <w:rPr>
          <w:rFonts w:hint="eastAsia" w:ascii="仿宋_GB2312" w:hAnsi="仿宋_GB2312" w:cs="仿宋_GB2312"/>
          <w:sz w:val="32"/>
          <w:szCs w:val="32"/>
          <w:u w:val="none"/>
          <w:lang w:eastAsia="zh-CN"/>
        </w:rPr>
        <w:t>及其开展</w:t>
      </w:r>
      <w:r>
        <w:rPr>
          <w:rFonts w:hint="eastAsia" w:ascii="仿宋_GB2312" w:hAnsi="仿宋_GB2312" w:eastAsia="仿宋_GB2312" w:cs="仿宋_GB2312"/>
          <w:sz w:val="32"/>
          <w:szCs w:val="32"/>
          <w:u w:val="none"/>
        </w:rPr>
        <w:t>的科普项目择优扶持</w:t>
      </w:r>
      <w:r>
        <w:rPr>
          <w:rFonts w:hint="eastAsia" w:ascii="仿宋_GB2312" w:hAnsi="仿宋_GB2312" w:cs="仿宋_GB2312"/>
          <w:sz w:val="32"/>
          <w:szCs w:val="32"/>
          <w:u w:val="none"/>
          <w:lang w:eastAsia="zh-CN"/>
        </w:rPr>
        <w:t>或资助</w:t>
      </w:r>
      <w:r>
        <w:rPr>
          <w:rFonts w:hint="eastAsia" w:ascii="仿宋_GB2312" w:hAnsi="仿宋_GB2312" w:eastAsia="仿宋_GB2312" w:cs="仿宋_GB2312"/>
          <w:sz w:val="32"/>
          <w:szCs w:val="32"/>
          <w:u w:val="none"/>
        </w:rPr>
        <w:t>。</w:t>
      </w:r>
    </w:p>
    <w:p>
      <w:pPr>
        <w:keepNext w:val="0"/>
        <w:keepLines w:val="0"/>
        <w:pageBreakBefore w:val="0"/>
        <w:widowControl/>
        <w:kinsoku/>
        <w:wordWrap/>
        <w:overflowPunct/>
        <w:topLinePunct w:val="0"/>
        <w:autoSpaceDE/>
        <w:autoSpaceDN/>
        <w:bidi w:val="0"/>
        <w:snapToGrid w:val="0"/>
        <w:spacing w:line="580" w:lineRule="exact"/>
        <w:ind w:firstLine="658" w:firstLineChars="196"/>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（三）支持科普教育基地跨界跨地域联合开展主题行动（活动），整合资源，打造具有号召力、影响力和示范性的科普教育基地活动品牌。</w:t>
      </w:r>
    </w:p>
    <w:p>
      <w:pPr>
        <w:keepNext w:val="0"/>
        <w:keepLines w:val="0"/>
        <w:pageBreakBefore w:val="0"/>
        <w:widowControl/>
        <w:kinsoku/>
        <w:wordWrap/>
        <w:overflowPunct/>
        <w:topLinePunct w:val="0"/>
        <w:autoSpaceDE/>
        <w:autoSpaceDN/>
        <w:bidi w:val="0"/>
        <w:snapToGrid w:val="0"/>
        <w:spacing w:line="580" w:lineRule="exact"/>
        <w:ind w:firstLine="658" w:firstLineChars="196"/>
        <w:jc w:val="left"/>
        <w:rPr>
          <w:rFonts w:hint="eastAsia" w:ascii="仿宋_GB2312" w:hAnsi="仿宋_GB2312" w:cs="仿宋_GB2312"/>
          <w:sz w:val="32"/>
          <w:szCs w:val="32"/>
          <w:u w:val="none"/>
          <w:lang w:eastAsia="zh-CN"/>
        </w:rPr>
      </w:pPr>
      <w:r>
        <w:rPr>
          <w:rFonts w:hint="eastAsia" w:ascii="仿宋_GB2312" w:hAnsi="仿宋_GB2312" w:cs="仿宋_GB2312"/>
          <w:sz w:val="32"/>
          <w:szCs w:val="32"/>
          <w:u w:val="none"/>
          <w:lang w:eastAsia="zh-CN"/>
        </w:rPr>
        <w:t>（四）支持市科普教育基地市场化运作，促进科普与教育、医疗、旅游等融合发展，推动形成具有科普功能的新业态。</w:t>
      </w:r>
    </w:p>
    <w:p>
      <w:pPr>
        <w:keepNext w:val="0"/>
        <w:keepLines w:val="0"/>
        <w:pageBreakBefore w:val="0"/>
        <w:widowControl/>
        <w:kinsoku/>
        <w:wordWrap/>
        <w:overflowPunct/>
        <w:topLinePunct w:val="0"/>
        <w:autoSpaceDE/>
        <w:autoSpaceDN/>
        <w:bidi w:val="0"/>
        <w:snapToGrid w:val="0"/>
        <w:spacing w:line="580" w:lineRule="exact"/>
        <w:ind w:firstLine="661" w:firstLineChars="196"/>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w:t>
      </w:r>
      <w:r>
        <w:rPr>
          <w:rFonts w:hint="eastAsia" w:ascii="仿宋_GB2312" w:hAnsi="仿宋_GB2312" w:cs="仿宋_GB2312"/>
          <w:b/>
          <w:bCs/>
          <w:sz w:val="32"/>
          <w:szCs w:val="32"/>
          <w:u w:val="none"/>
          <w:lang w:eastAsia="zh-CN"/>
        </w:rPr>
        <w:t>四</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科普教育基地根据自身的特点和社会公众对科普的需求，围绕公民科学素质建设，通过科学教育与培训、科普资源开发与共享、科技传播、科普基础设施等工程，做好科普活动内容的设计组织与执行，弘扬科学精神，普及科学知识，传播科学思想，倡导科学方法。</w:t>
      </w:r>
    </w:p>
    <w:p>
      <w:pPr>
        <w:keepNext w:val="0"/>
        <w:keepLines w:val="0"/>
        <w:pageBreakBefore w:val="0"/>
        <w:widowControl/>
        <w:kinsoku/>
        <w:wordWrap/>
        <w:overflowPunct/>
        <w:topLinePunct w:val="0"/>
        <w:autoSpaceDE/>
        <w:autoSpaceDN/>
        <w:bidi w:val="0"/>
        <w:snapToGrid w:val="0"/>
        <w:spacing w:line="580" w:lineRule="exact"/>
        <w:ind w:firstLine="658" w:firstLineChars="196"/>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（一）</w:t>
      </w:r>
      <w:r>
        <w:rPr>
          <w:rFonts w:hint="eastAsia" w:ascii="仿宋_GB2312" w:hAnsi="仿宋_GB2312" w:cs="仿宋_GB2312"/>
          <w:sz w:val="32"/>
          <w:szCs w:val="32"/>
          <w:u w:val="none"/>
          <w:lang w:val="en-US" w:eastAsia="zh-Hans"/>
        </w:rPr>
        <w:t>市科普教育基地</w:t>
      </w:r>
      <w:r>
        <w:rPr>
          <w:rFonts w:hint="eastAsia" w:ascii="仿宋_GB2312" w:hAnsi="仿宋_GB2312" w:cs="仿宋_GB2312"/>
          <w:sz w:val="32"/>
          <w:szCs w:val="32"/>
          <w:u w:val="none"/>
          <w:lang w:val="en-US" w:eastAsia="zh-CN"/>
        </w:rPr>
        <w:t>应</w:t>
      </w:r>
      <w:r>
        <w:rPr>
          <w:rFonts w:hint="eastAsia" w:ascii="仿宋_GB2312" w:hAnsi="仿宋_GB2312" w:cs="仿宋_GB2312"/>
          <w:sz w:val="32"/>
          <w:szCs w:val="32"/>
          <w:u w:val="none"/>
          <w:lang w:eastAsia="zh-CN"/>
        </w:rPr>
        <w:t>每年定期公开开放，</w:t>
      </w:r>
      <w:r>
        <w:rPr>
          <w:rFonts w:hint="eastAsia" w:ascii="仿宋_GB2312" w:hAnsi="仿宋_GB2312" w:cs="仿宋_GB2312"/>
          <w:sz w:val="32"/>
          <w:szCs w:val="32"/>
          <w:u w:val="none"/>
          <w:lang w:val="en-US" w:eastAsia="zh-Hans"/>
        </w:rPr>
        <w:t>对未成年人的科普活动应优先安排</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并给予门票</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场租等优惠</w:t>
      </w:r>
      <w:r>
        <w:rPr>
          <w:rFonts w:hint="default" w:ascii="仿宋_GB2312" w:hAnsi="仿宋_GB2312" w:cs="仿宋_GB2312"/>
          <w:sz w:val="32"/>
          <w:szCs w:val="32"/>
          <w:u w:val="none"/>
          <w:lang w:eastAsia="zh-Hans"/>
        </w:rPr>
        <w:t>。</w:t>
      </w:r>
    </w:p>
    <w:p>
      <w:pPr>
        <w:keepNext w:val="0"/>
        <w:keepLines w:val="0"/>
        <w:pageBreakBefore w:val="0"/>
        <w:kinsoku/>
        <w:wordWrap/>
        <w:overflowPunct/>
        <w:topLinePunct w:val="0"/>
        <w:autoSpaceDE/>
        <w:autoSpaceDN/>
        <w:bidi w:val="0"/>
        <w:snapToGrid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w:t>
      </w:r>
      <w:r>
        <w:rPr>
          <w:rFonts w:hint="eastAsia" w:ascii="仿宋_GB2312" w:hAnsi="仿宋_GB2312" w:cs="仿宋_GB2312"/>
          <w:sz w:val="32"/>
          <w:szCs w:val="32"/>
          <w:u w:val="none"/>
          <w:lang w:val="en-US" w:eastAsia="zh-Hans"/>
        </w:rPr>
        <w:t>市科普教育基地应积极</w:t>
      </w:r>
      <w:r>
        <w:rPr>
          <w:rFonts w:hint="eastAsia" w:ascii="仿宋_GB2312" w:hAnsi="仿宋_GB2312" w:eastAsia="仿宋_GB2312" w:cs="仿宋_GB2312"/>
          <w:sz w:val="32"/>
          <w:szCs w:val="32"/>
          <w:u w:val="none"/>
        </w:rPr>
        <w:t>开发科普资源，可自愿</w:t>
      </w:r>
      <w:r>
        <w:rPr>
          <w:rFonts w:hint="eastAsia" w:ascii="仿宋_GB2312" w:hAnsi="仿宋_GB2312" w:cs="仿宋_GB2312"/>
          <w:sz w:val="32"/>
          <w:szCs w:val="32"/>
          <w:u w:val="none"/>
          <w:lang w:val="en-US" w:eastAsia="zh-Hans"/>
        </w:rPr>
        <w:t>与</w:t>
      </w:r>
      <w:r>
        <w:rPr>
          <w:rFonts w:hint="eastAsia" w:ascii="仿宋_GB2312" w:hAnsi="仿宋_GB2312" w:cs="仿宋_GB2312"/>
          <w:sz w:val="32"/>
          <w:szCs w:val="32"/>
          <w:u w:val="none"/>
          <w:lang w:val="en-US" w:eastAsia="zh-CN"/>
        </w:rPr>
        <w:t>市科普联席会议成员单位</w:t>
      </w:r>
      <w:r>
        <w:rPr>
          <w:rFonts w:hint="eastAsia" w:ascii="仿宋_GB2312" w:hAnsi="仿宋_GB2312" w:cs="仿宋_GB2312"/>
          <w:sz w:val="32"/>
          <w:szCs w:val="32"/>
          <w:u w:val="none"/>
          <w:lang w:val="en-US" w:eastAsia="zh-Hans"/>
        </w:rPr>
        <w:t>共享</w:t>
      </w:r>
      <w:r>
        <w:rPr>
          <w:rFonts w:hint="eastAsia" w:ascii="仿宋_GB2312" w:hAnsi="仿宋_GB2312" w:eastAsia="仿宋_GB2312" w:cs="仿宋_GB2312"/>
          <w:sz w:val="32"/>
          <w:szCs w:val="32"/>
          <w:u w:val="none"/>
        </w:rPr>
        <w:t>使用，共享的科普资源数量和质量作为</w:t>
      </w:r>
      <w:r>
        <w:rPr>
          <w:rFonts w:hint="eastAsia" w:ascii="仿宋_GB2312" w:hAnsi="仿宋_GB2312" w:cs="仿宋_GB2312"/>
          <w:sz w:val="32"/>
          <w:szCs w:val="32"/>
          <w:u w:val="none"/>
          <w:lang w:val="en-US" w:eastAsia="zh-Hans"/>
        </w:rPr>
        <w:t>评价市</w:t>
      </w:r>
      <w:r>
        <w:rPr>
          <w:rFonts w:hint="eastAsia" w:ascii="仿宋_GB2312" w:hAnsi="仿宋_GB2312" w:eastAsia="仿宋_GB2312" w:cs="仿宋_GB2312"/>
          <w:sz w:val="32"/>
          <w:szCs w:val="32"/>
          <w:u w:val="none"/>
        </w:rPr>
        <w:t xml:space="preserve">科普教育基地的重要依据之一。 </w:t>
      </w:r>
    </w:p>
    <w:p>
      <w:pPr>
        <w:keepNext w:val="0"/>
        <w:keepLines w:val="0"/>
        <w:pageBreakBefore w:val="0"/>
        <w:kinsoku/>
        <w:wordWrap/>
        <w:overflowPunct/>
        <w:topLinePunct w:val="0"/>
        <w:autoSpaceDE/>
        <w:autoSpaceDN/>
        <w:bidi w:val="0"/>
        <w:snapToGrid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val="en-US" w:eastAsia="zh-Hans"/>
        </w:rPr>
        <w:t>三</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val="en-US" w:eastAsia="zh-Hans"/>
        </w:rPr>
        <w:t>市科普教育基地</w:t>
      </w:r>
      <w:r>
        <w:rPr>
          <w:rFonts w:hint="eastAsia" w:ascii="仿宋_GB2312" w:hAnsi="仿宋_GB2312" w:eastAsia="仿宋_GB2312" w:cs="仿宋_GB2312"/>
          <w:sz w:val="32"/>
          <w:szCs w:val="32"/>
          <w:u w:val="none"/>
        </w:rPr>
        <w:t>加强与当地社区、乡村、学校、机关、事业、企业、科技团体等组织的联系，运用</w:t>
      </w:r>
      <w:r>
        <w:rPr>
          <w:rFonts w:hint="eastAsia" w:ascii="仿宋_GB2312" w:hAnsi="仿宋_GB2312" w:cs="仿宋_GB2312"/>
          <w:sz w:val="32"/>
          <w:szCs w:val="32"/>
          <w:u w:val="none"/>
          <w:lang w:val="en-US" w:eastAsia="zh-Hans"/>
        </w:rPr>
        <w:t>多种手段</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方式</w:t>
      </w:r>
      <w:r>
        <w:rPr>
          <w:rFonts w:hint="eastAsia" w:ascii="仿宋_GB2312" w:hAnsi="仿宋_GB2312" w:eastAsia="仿宋_GB2312" w:cs="仿宋_GB2312"/>
          <w:sz w:val="32"/>
          <w:szCs w:val="32"/>
          <w:u w:val="none"/>
        </w:rPr>
        <w:t>，积极开展社会性、群众性、经常性科普活动</w:t>
      </w:r>
      <w:r>
        <w:rPr>
          <w:rFonts w:hint="default" w:ascii="仿宋_GB2312" w:hAnsi="仿宋_GB2312" w:cs="仿宋_GB2312"/>
          <w:sz w:val="32"/>
          <w:szCs w:val="32"/>
          <w:u w:val="none"/>
        </w:rPr>
        <w:t>，</w:t>
      </w:r>
      <w:r>
        <w:rPr>
          <w:rFonts w:hint="eastAsia" w:ascii="仿宋_GB2312" w:hAnsi="仿宋_GB2312" w:cs="仿宋_GB2312"/>
          <w:sz w:val="32"/>
          <w:szCs w:val="32"/>
          <w:u w:val="none"/>
          <w:lang w:val="en-US" w:eastAsia="zh-Hans"/>
        </w:rPr>
        <w:t>并</w:t>
      </w:r>
      <w:r>
        <w:rPr>
          <w:rFonts w:hint="eastAsia" w:ascii="仿宋_GB2312" w:hAnsi="仿宋_GB2312" w:eastAsia="仿宋_GB2312" w:cs="仿宋_GB2312"/>
          <w:sz w:val="32"/>
          <w:szCs w:val="32"/>
          <w:u w:val="none"/>
        </w:rPr>
        <w:t>积极参加全国、全省</w:t>
      </w:r>
      <w:r>
        <w:rPr>
          <w:rFonts w:hint="eastAsia" w:ascii="仿宋_GB2312" w:hAnsi="仿宋_GB2312" w:cs="仿宋_GB2312"/>
          <w:sz w:val="32"/>
          <w:szCs w:val="32"/>
          <w:u w:val="none"/>
          <w:lang w:eastAsia="zh-CN"/>
        </w:rPr>
        <w:t>、全市</w:t>
      </w:r>
      <w:r>
        <w:rPr>
          <w:rFonts w:hint="eastAsia" w:ascii="仿宋_GB2312" w:hAnsi="仿宋_GB2312" w:eastAsia="仿宋_GB2312" w:cs="仿宋_GB2312"/>
          <w:sz w:val="32"/>
          <w:szCs w:val="32"/>
          <w:u w:val="none"/>
        </w:rPr>
        <w:t xml:space="preserve">或区域性的科普活动。 </w:t>
      </w:r>
    </w:p>
    <w:p>
      <w:pPr>
        <w:keepNext w:val="0"/>
        <w:keepLines w:val="0"/>
        <w:pageBreakBefore w:val="0"/>
        <w:kinsoku/>
        <w:wordWrap/>
        <w:overflowPunct/>
        <w:topLinePunct w:val="0"/>
        <w:autoSpaceDE/>
        <w:autoSpaceDN/>
        <w:bidi w:val="0"/>
        <w:snapToGrid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val="en-US" w:eastAsia="zh-Hans"/>
        </w:rPr>
        <w:t>四</w:t>
      </w:r>
      <w:r>
        <w:rPr>
          <w:rFonts w:hint="eastAsia" w:ascii="仿宋_GB2312" w:hAnsi="仿宋_GB2312" w:eastAsia="仿宋_GB2312" w:cs="仿宋_GB2312"/>
          <w:sz w:val="32"/>
          <w:szCs w:val="32"/>
          <w:u w:val="none"/>
        </w:rPr>
        <w:t>）加强对科普工作的总结、研究和宣传工作。做好年度科普工作总结和计划，</w:t>
      </w:r>
      <w:r>
        <w:rPr>
          <w:rFonts w:hint="eastAsia" w:ascii="仿宋_GB2312" w:hAnsi="仿宋_GB2312" w:cs="仿宋_GB2312"/>
          <w:sz w:val="32"/>
          <w:szCs w:val="32"/>
          <w:u w:val="none"/>
          <w:lang w:eastAsia="zh-CN"/>
        </w:rPr>
        <w:t>并于每年</w:t>
      </w:r>
      <w:r>
        <w:rPr>
          <w:rFonts w:hint="eastAsia" w:ascii="仿宋_GB2312" w:hAnsi="仿宋_GB2312" w:cs="仿宋_GB2312"/>
          <w:sz w:val="32"/>
          <w:szCs w:val="32"/>
          <w:u w:val="none"/>
          <w:lang w:val="en-US" w:eastAsia="zh-CN"/>
        </w:rPr>
        <w:t>12</w:t>
      </w:r>
      <w:r>
        <w:rPr>
          <w:rFonts w:hint="eastAsia" w:ascii="仿宋_GB2312" w:hAnsi="仿宋_GB2312" w:cs="仿宋_GB2312"/>
          <w:sz w:val="32"/>
          <w:szCs w:val="32"/>
          <w:u w:val="none"/>
          <w:lang w:eastAsia="zh-CN"/>
        </w:rPr>
        <w:t>月向</w:t>
      </w:r>
      <w:r>
        <w:rPr>
          <w:rFonts w:hint="eastAsia" w:ascii="仿宋_GB2312" w:hAnsi="仿宋_GB2312" w:cs="仿宋_GB2312"/>
          <w:sz w:val="32"/>
          <w:szCs w:val="32"/>
          <w:u w:val="none"/>
          <w:lang w:val="en-US" w:eastAsia="zh-Hans"/>
        </w:rPr>
        <w:t>市科协</w:t>
      </w:r>
      <w:r>
        <w:rPr>
          <w:rFonts w:hint="eastAsia" w:ascii="仿宋_GB2312" w:hAnsi="仿宋_GB2312" w:cs="仿宋_GB2312"/>
          <w:sz w:val="32"/>
          <w:szCs w:val="32"/>
          <w:u w:val="none"/>
          <w:lang w:eastAsia="zh-CN"/>
        </w:rPr>
        <w:t>提交年度工作总结。</w:t>
      </w:r>
      <w:r>
        <w:rPr>
          <w:rFonts w:hint="eastAsia" w:ascii="仿宋_GB2312" w:hAnsi="仿宋_GB2312" w:eastAsia="仿宋_GB2312" w:cs="仿宋_GB2312"/>
          <w:sz w:val="32"/>
          <w:szCs w:val="32"/>
          <w:u w:val="none"/>
        </w:rPr>
        <w:t>加强与新闻媒体的合作，积极发布基地简介、宣传材料、科普活动预报、科普活动总结和报道等</w:t>
      </w:r>
      <w:r>
        <w:rPr>
          <w:rFonts w:hint="eastAsia" w:ascii="仿宋_GB2312" w:hAnsi="仿宋_GB2312" w:cs="仿宋_GB2312"/>
          <w:sz w:val="32"/>
          <w:szCs w:val="32"/>
          <w:u w:val="none"/>
          <w:lang w:val="en-US" w:eastAsia="zh-Hans"/>
        </w:rPr>
        <w:t>信息</w:t>
      </w:r>
      <w:r>
        <w:rPr>
          <w:rFonts w:hint="default" w:ascii="仿宋_GB2312" w:hAnsi="仿宋_GB2312" w:cs="仿宋_GB2312"/>
          <w:sz w:val="32"/>
          <w:szCs w:val="32"/>
          <w:u w:val="none"/>
          <w:lang w:eastAsia="zh-Hans"/>
        </w:rPr>
        <w:t>，</w:t>
      </w:r>
      <w:r>
        <w:rPr>
          <w:rFonts w:hint="eastAsia" w:ascii="仿宋_GB2312" w:hAnsi="仿宋_GB2312" w:eastAsia="仿宋_GB2312" w:cs="仿宋_GB2312"/>
          <w:sz w:val="32"/>
          <w:szCs w:val="32"/>
          <w:u w:val="none"/>
        </w:rPr>
        <w:t>积极争取社会各方面的支持，共同推进科普工作。</w:t>
      </w:r>
    </w:p>
    <w:p>
      <w:pPr>
        <w:keepNext w:val="0"/>
        <w:keepLines w:val="0"/>
        <w:pageBreakBefore w:val="0"/>
        <w:kinsoku/>
        <w:wordWrap/>
        <w:overflowPunct/>
        <w:topLinePunct w:val="0"/>
        <w:autoSpaceDE/>
        <w:autoSpaceDN/>
        <w:bidi w:val="0"/>
        <w:snapToGrid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cs="仿宋_GB2312"/>
          <w:strike w:val="0"/>
          <w:sz w:val="32"/>
          <w:szCs w:val="32"/>
          <w:u w:val="none"/>
          <w:lang w:eastAsia="zh-CN"/>
        </w:rPr>
        <w:t>（</w:t>
      </w:r>
      <w:r>
        <w:rPr>
          <w:rFonts w:hint="eastAsia" w:ascii="仿宋_GB2312" w:hAnsi="仿宋_GB2312" w:cs="仿宋_GB2312"/>
          <w:strike w:val="0"/>
          <w:sz w:val="32"/>
          <w:szCs w:val="32"/>
          <w:u w:val="none"/>
          <w:lang w:val="en-US" w:eastAsia="zh-CN"/>
        </w:rPr>
        <w:t>五</w:t>
      </w:r>
      <w:r>
        <w:rPr>
          <w:rFonts w:hint="eastAsia" w:ascii="仿宋_GB2312" w:hAnsi="仿宋_GB2312" w:cs="仿宋_GB2312"/>
          <w:strike w:val="0"/>
          <w:sz w:val="32"/>
          <w:szCs w:val="32"/>
          <w:u w:val="none"/>
          <w:lang w:eastAsia="zh-CN"/>
        </w:rPr>
        <w:t>）</w:t>
      </w:r>
      <w:r>
        <w:rPr>
          <w:rFonts w:hint="eastAsia" w:ascii="仿宋_GB2312" w:hAnsi="仿宋_GB2312" w:cs="仿宋_GB2312"/>
          <w:sz w:val="32"/>
          <w:szCs w:val="32"/>
          <w:u w:val="none"/>
          <w:lang w:val="en-US" w:eastAsia="zh-CN"/>
        </w:rPr>
        <w:t>科普教育基地应</w:t>
      </w:r>
      <w:r>
        <w:rPr>
          <w:rFonts w:hint="eastAsia" w:ascii="仿宋_GB2312" w:hAnsi="仿宋_GB2312" w:eastAsia="仿宋_GB2312" w:cs="仿宋_GB2312"/>
          <w:sz w:val="32"/>
          <w:szCs w:val="32"/>
          <w:u w:val="none"/>
        </w:rPr>
        <w:t>设立联络组或联络员，组织实施相关的工作，及时反馈和沟通科普活动工作情况</w:t>
      </w:r>
      <w:r>
        <w:rPr>
          <w:rFonts w:hint="default" w:ascii="仿宋_GB2312" w:hAnsi="仿宋_GB2312" w:cs="仿宋_GB2312"/>
          <w:sz w:val="32"/>
          <w:szCs w:val="32"/>
          <w:u w:val="none"/>
          <w:lang w:eastAsia="zh-CN"/>
        </w:rPr>
        <w:t>；</w:t>
      </w:r>
      <w:r>
        <w:rPr>
          <w:rFonts w:hint="eastAsia" w:ascii="仿宋_GB2312" w:hAnsi="仿宋_GB2312" w:cs="仿宋_GB2312"/>
          <w:sz w:val="32"/>
          <w:szCs w:val="32"/>
          <w:u w:val="none"/>
          <w:lang w:val="en-US" w:eastAsia="zh-Hans"/>
        </w:rPr>
        <w:t>积极</w:t>
      </w:r>
      <w:r>
        <w:rPr>
          <w:rFonts w:hint="eastAsia" w:ascii="仿宋_GB2312" w:hAnsi="仿宋_GB2312" w:eastAsia="仿宋_GB2312" w:cs="仿宋_GB2312"/>
          <w:sz w:val="32"/>
          <w:szCs w:val="32"/>
          <w:u w:val="none"/>
        </w:rPr>
        <w:t>培育、建立科普工作志愿者队伍，创新科普资源环境条件，利用多种方式发动公民参与科普活动。</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4" w:firstLineChars="200"/>
        <w:rPr>
          <w:rFonts w:hint="default"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u w:val="none"/>
          <w:lang w:val="en-US" w:eastAsia="zh-CN"/>
        </w:rPr>
        <w:t>第十五条</w:t>
      </w:r>
      <w:r>
        <w:rPr>
          <w:rFonts w:hint="eastAsia" w:ascii="仿宋_GB2312" w:hAnsi="仿宋_GB2312" w:cs="仿宋_GB2312"/>
          <w:sz w:val="32"/>
          <w:szCs w:val="32"/>
          <w:u w:val="none"/>
          <w:lang w:val="en-US" w:eastAsia="zh-CN"/>
        </w:rPr>
        <w:t xml:space="preserve">  市科普教育基地有下列情况之一的，市科普工作联席会议可在有效期内撤销其“东莞市科普教育基地”称号：</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2" w:firstLineChars="200"/>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（一）有严重违法违纪、损害公众利益行为或造成不良社会影响等行为的。</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2" w:firstLineChars="200"/>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（二）宣传邪教、封建迷信，从事反科学、伪科学活动的。</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2" w:firstLineChars="200"/>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三</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不具备科普教育基地创建、认定基本条件或不能履行科普教育基地职责；</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2" w:firstLineChars="200"/>
        <w:rPr>
          <w:rFonts w:hint="eastAsia" w:ascii="仿宋_GB2312" w:hAnsi="仿宋_GB2312" w:cs="仿宋_GB2312"/>
          <w:strike w:val="0"/>
          <w:sz w:val="32"/>
          <w:szCs w:val="32"/>
          <w:u w:val="none"/>
          <w:lang w:val="en-US" w:eastAsia="zh-CN"/>
        </w:rPr>
      </w:pPr>
      <w:r>
        <w:rPr>
          <w:rFonts w:hint="eastAsia" w:ascii="仿宋_GB2312" w:hAnsi="仿宋_GB2312" w:cs="仿宋_GB2312"/>
          <w:strike w:val="0"/>
          <w:sz w:val="32"/>
          <w:szCs w:val="32"/>
          <w:u w:val="none"/>
          <w:lang w:val="en-US" w:eastAsia="zh-CN"/>
        </w:rPr>
        <w:t>（四）</w:t>
      </w:r>
      <w:r>
        <w:rPr>
          <w:rFonts w:hint="eastAsia" w:ascii="仿宋_GB2312" w:hAnsi="仿宋_GB2312" w:cs="仿宋_GB2312"/>
          <w:strike w:val="0"/>
          <w:sz w:val="32"/>
          <w:szCs w:val="32"/>
          <w:u w:val="none"/>
          <w:lang w:val="en-US" w:eastAsia="zh-Hans"/>
        </w:rPr>
        <w:t>无合理理由不按时参加中期评估或</w:t>
      </w:r>
      <w:r>
        <w:rPr>
          <w:rFonts w:hint="eastAsia" w:ascii="仿宋_GB2312" w:hAnsi="仿宋_GB2312" w:cs="仿宋_GB2312"/>
          <w:strike w:val="0"/>
          <w:sz w:val="32"/>
          <w:szCs w:val="32"/>
          <w:u w:val="none"/>
          <w:lang w:val="en-US" w:eastAsia="zh-CN"/>
        </w:rPr>
        <w:t>不接受推荐单位、市科协等相关单位</w:t>
      </w:r>
      <w:r>
        <w:rPr>
          <w:rFonts w:hint="eastAsia" w:ascii="仿宋_GB2312" w:hAnsi="仿宋_GB2312" w:cs="仿宋_GB2312"/>
          <w:strike w:val="0"/>
          <w:sz w:val="32"/>
          <w:szCs w:val="32"/>
          <w:u w:val="none"/>
          <w:lang w:val="en-US" w:eastAsia="zh-Hans"/>
        </w:rPr>
        <w:t>的</w:t>
      </w:r>
      <w:r>
        <w:rPr>
          <w:rFonts w:hint="eastAsia" w:ascii="仿宋_GB2312" w:hAnsi="仿宋_GB2312" w:cs="仿宋_GB2312"/>
          <w:strike w:val="0"/>
          <w:sz w:val="32"/>
          <w:szCs w:val="32"/>
          <w:u w:val="none"/>
          <w:lang w:val="en-US" w:eastAsia="zh-CN"/>
        </w:rPr>
        <w:t>指导和科普任务。</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72" w:firstLineChars="200"/>
        <w:rPr>
          <w:rFonts w:hint="eastAsia" w:ascii="仿宋_GB2312" w:hAnsi="仿宋_GB2312" w:cs="仿宋_GB2312"/>
          <w:sz w:val="32"/>
          <w:szCs w:val="32"/>
          <w:u w:val="none"/>
          <w:lang w:val="en-US" w:eastAsia="zh-CN"/>
        </w:rPr>
      </w:pPr>
    </w:p>
    <w:p>
      <w:pPr>
        <w:keepNext w:val="0"/>
        <w:keepLines w:val="0"/>
        <w:pageBreakBefore w:val="0"/>
        <w:kinsoku/>
        <w:wordWrap/>
        <w:overflowPunct/>
        <w:topLinePunct w:val="0"/>
        <w:autoSpaceDE/>
        <w:autoSpaceDN/>
        <w:bidi w:val="0"/>
        <w:snapToGrid w:val="0"/>
        <w:spacing w:line="580" w:lineRule="exact"/>
        <w:jc w:val="center"/>
        <w:rPr>
          <w:rFonts w:hint="eastAsia" w:ascii="华文中宋" w:hAnsi="华文中宋" w:eastAsia="华文中宋"/>
          <w:sz w:val="32"/>
          <w:szCs w:val="32"/>
          <w:u w:val="none"/>
        </w:rPr>
      </w:pPr>
      <w:r>
        <w:rPr>
          <w:rFonts w:hint="eastAsia" w:ascii="华文中宋" w:hAnsi="华文中宋" w:eastAsia="华文中宋"/>
          <w:sz w:val="32"/>
          <w:szCs w:val="32"/>
          <w:u w:val="none"/>
        </w:rPr>
        <w:t>第四章   附   则</w:t>
      </w:r>
    </w:p>
    <w:p>
      <w:pPr>
        <w:keepNext w:val="0"/>
        <w:keepLines w:val="0"/>
        <w:pageBreakBefore w:val="0"/>
        <w:kinsoku/>
        <w:wordWrap/>
        <w:overflowPunct/>
        <w:topLinePunct w:val="0"/>
        <w:autoSpaceDE/>
        <w:autoSpaceDN/>
        <w:bidi w:val="0"/>
        <w:snapToGrid w:val="0"/>
        <w:spacing w:line="580" w:lineRule="exact"/>
        <w:ind w:firstLine="674" w:firstLineChars="200"/>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b/>
          <w:bCs/>
          <w:sz w:val="32"/>
          <w:szCs w:val="32"/>
          <w:u w:val="none"/>
        </w:rPr>
        <w:t>第十</w:t>
      </w:r>
      <w:r>
        <w:rPr>
          <w:rFonts w:hint="eastAsia" w:ascii="仿宋_GB2312" w:hAnsi="仿宋_GB2312" w:cs="仿宋_GB2312"/>
          <w:b/>
          <w:bCs/>
          <w:sz w:val="32"/>
          <w:szCs w:val="32"/>
          <w:u w:val="none"/>
          <w:lang w:eastAsia="zh-CN"/>
        </w:rPr>
        <w:t>六</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本</w:t>
      </w:r>
      <w:r>
        <w:rPr>
          <w:rFonts w:hint="eastAsia" w:ascii="仿宋_GB2312" w:hAnsi="仿宋_GB2312" w:cs="仿宋_GB2312"/>
          <w:sz w:val="32"/>
          <w:szCs w:val="32"/>
          <w:u w:val="none"/>
          <w:lang w:val="en-US" w:eastAsia="zh-CN"/>
        </w:rPr>
        <w:t>规定</w:t>
      </w:r>
      <w:r>
        <w:rPr>
          <w:rFonts w:hint="eastAsia" w:ascii="仿宋_GB2312" w:hAnsi="仿宋_GB2312" w:eastAsia="仿宋_GB2312" w:cs="仿宋_GB2312"/>
          <w:sz w:val="32"/>
          <w:szCs w:val="32"/>
          <w:u w:val="none"/>
        </w:rPr>
        <w:t>自发布之日起施行。</w:t>
      </w:r>
      <w:r>
        <w:rPr>
          <w:rFonts w:hint="eastAsia" w:ascii="仿宋_GB2312" w:hAnsi="仿宋_GB2312" w:cs="仿宋_GB2312"/>
          <w:sz w:val="32"/>
          <w:szCs w:val="32"/>
          <w:u w:val="none"/>
          <w:lang w:val="en-US" w:eastAsia="zh-Hans"/>
        </w:rPr>
        <w:t>为保持政策的连续性和公平性</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在本</w:t>
      </w:r>
      <w:r>
        <w:rPr>
          <w:rFonts w:hint="eastAsia" w:ascii="仿宋_GB2312" w:hAnsi="仿宋_GB2312" w:cs="仿宋_GB2312"/>
          <w:sz w:val="32"/>
          <w:szCs w:val="32"/>
          <w:u w:val="none"/>
          <w:lang w:val="en-US" w:eastAsia="zh-CN"/>
        </w:rPr>
        <w:t>规定</w:t>
      </w:r>
      <w:r>
        <w:rPr>
          <w:rFonts w:hint="eastAsia" w:ascii="仿宋_GB2312" w:hAnsi="仿宋_GB2312" w:cs="仿宋_GB2312"/>
          <w:sz w:val="32"/>
          <w:szCs w:val="32"/>
          <w:u w:val="none"/>
          <w:lang w:val="en-US" w:eastAsia="zh-Hans"/>
        </w:rPr>
        <w:t>发布之前获得东莞市科普教育基地称号的</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仍按原规定条件执行</w:t>
      </w:r>
      <w:r>
        <w:rPr>
          <w:rFonts w:hint="default" w:ascii="仿宋_GB2312" w:hAnsi="仿宋_GB2312" w:cs="仿宋_GB2312"/>
          <w:sz w:val="32"/>
          <w:szCs w:val="32"/>
          <w:u w:val="none"/>
          <w:lang w:eastAsia="zh-Hans"/>
        </w:rPr>
        <w:t>。</w:t>
      </w:r>
      <w:r>
        <w:rPr>
          <w:rFonts w:hint="eastAsia" w:ascii="仿宋_GB2312" w:hAnsi="仿宋_GB2312" w:cs="仿宋_GB2312"/>
          <w:color w:val="FF0000"/>
          <w:sz w:val="32"/>
          <w:szCs w:val="32"/>
          <w:u w:val="none"/>
          <w:lang w:val="en-US" w:eastAsia="zh-Hans"/>
        </w:rPr>
        <w:t>东莞市科普教育示范基地参照本规定管理</w:t>
      </w:r>
      <w:r>
        <w:rPr>
          <w:rFonts w:hint="default" w:ascii="仿宋_GB2312" w:hAnsi="仿宋_GB2312" w:cs="仿宋_GB2312"/>
          <w:color w:val="FF0000"/>
          <w:sz w:val="32"/>
          <w:szCs w:val="32"/>
          <w:u w:val="none"/>
          <w:lang w:eastAsia="zh-Hans"/>
        </w:rPr>
        <w:t>。</w:t>
      </w:r>
      <w:r>
        <w:rPr>
          <w:rFonts w:hint="eastAsia" w:ascii="仿宋_GB2312" w:hAnsi="仿宋_GB2312" w:eastAsia="仿宋_GB2312" w:cs="仿宋_GB2312"/>
          <w:color w:val="FF0000"/>
          <w:sz w:val="32"/>
          <w:szCs w:val="32"/>
          <w:u w:val="none"/>
        </w:rPr>
        <w:t xml:space="preserve"> </w:t>
      </w:r>
    </w:p>
    <w:p>
      <w:pPr>
        <w:keepNext w:val="0"/>
        <w:keepLines w:val="0"/>
        <w:pageBreakBefore w:val="0"/>
        <w:kinsoku/>
        <w:wordWrap/>
        <w:overflowPunct/>
        <w:topLinePunct w:val="0"/>
        <w:autoSpaceDE/>
        <w:autoSpaceDN/>
        <w:bidi w:val="0"/>
        <w:snapToGrid w:val="0"/>
        <w:spacing w:line="580" w:lineRule="exact"/>
        <w:ind w:firstLine="674" w:firstLineChars="20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第十</w:t>
      </w:r>
      <w:r>
        <w:rPr>
          <w:rFonts w:hint="eastAsia" w:ascii="仿宋_GB2312" w:hAnsi="仿宋_GB2312" w:cs="仿宋_GB2312"/>
          <w:b/>
          <w:bCs/>
          <w:sz w:val="32"/>
          <w:szCs w:val="32"/>
          <w:u w:val="none"/>
          <w:lang w:eastAsia="zh-CN"/>
        </w:rPr>
        <w:t>七</w:t>
      </w:r>
      <w:r>
        <w:rPr>
          <w:rFonts w:hint="eastAsia" w:ascii="仿宋_GB2312" w:hAnsi="仿宋_GB2312" w:eastAsia="仿宋_GB2312" w:cs="仿宋_GB2312"/>
          <w:b/>
          <w:bCs/>
          <w:sz w:val="32"/>
          <w:szCs w:val="32"/>
          <w:u w:val="none"/>
        </w:rPr>
        <w:t xml:space="preserve">条  </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eastAsia="zh-CN"/>
        </w:rPr>
        <w:t>东莞市</w:t>
      </w:r>
      <w:r>
        <w:rPr>
          <w:rFonts w:hint="eastAsia" w:ascii="仿宋_GB2312" w:hAnsi="仿宋_GB2312" w:eastAsia="仿宋_GB2312" w:cs="仿宋_GB2312"/>
          <w:sz w:val="32"/>
          <w:szCs w:val="32"/>
          <w:u w:val="none"/>
        </w:rPr>
        <w:t>科普教育基地”牌匾和称号仅代表科普工作成绩和荣誉，不得以任何形式转让或售卖；任何单位和个人不得将“</w:t>
      </w:r>
      <w:r>
        <w:rPr>
          <w:rFonts w:hint="eastAsia" w:ascii="仿宋_GB2312" w:hAnsi="仿宋_GB2312" w:cs="仿宋_GB2312"/>
          <w:sz w:val="32"/>
          <w:szCs w:val="32"/>
          <w:u w:val="none"/>
          <w:lang w:eastAsia="zh-CN"/>
        </w:rPr>
        <w:t>东莞市</w:t>
      </w:r>
      <w:r>
        <w:rPr>
          <w:rFonts w:hint="eastAsia" w:ascii="仿宋_GB2312" w:hAnsi="仿宋_GB2312" w:eastAsia="仿宋_GB2312" w:cs="仿宋_GB2312"/>
          <w:sz w:val="32"/>
          <w:szCs w:val="32"/>
          <w:u w:val="none"/>
        </w:rPr>
        <w:t>科普教育基地”牌匾和称号用于宣扬反动言论、封建迷信、欺骗误导公众、谋取不当权益或其他违法乱纪行为。</w:t>
      </w:r>
    </w:p>
    <w:p>
      <w:pPr>
        <w:keepNext w:val="0"/>
        <w:keepLines w:val="0"/>
        <w:pageBreakBefore w:val="0"/>
        <w:kinsoku/>
        <w:wordWrap/>
        <w:overflowPunct/>
        <w:topLinePunct w:val="0"/>
        <w:autoSpaceDE/>
        <w:autoSpaceDN/>
        <w:bidi w:val="0"/>
        <w:snapToGrid w:val="0"/>
        <w:spacing w:line="580" w:lineRule="exact"/>
        <w:ind w:firstLine="674"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w:t>
      </w:r>
      <w:r>
        <w:rPr>
          <w:rFonts w:hint="eastAsia" w:ascii="仿宋_GB2312" w:hAnsi="仿宋_GB2312" w:cs="仿宋_GB2312"/>
          <w:b/>
          <w:bCs/>
          <w:sz w:val="32"/>
          <w:szCs w:val="32"/>
          <w:u w:val="none"/>
          <w:lang w:eastAsia="zh-CN"/>
        </w:rPr>
        <w:t>八</w:t>
      </w:r>
      <w:r>
        <w:rPr>
          <w:rFonts w:hint="eastAsia" w:ascii="仿宋_GB2312" w:hAnsi="仿宋_GB2312" w:eastAsia="仿宋_GB2312" w:cs="仿宋_GB2312"/>
          <w:b/>
          <w:bCs/>
          <w:sz w:val="32"/>
          <w:szCs w:val="32"/>
          <w:u w:val="none"/>
        </w:rPr>
        <w:t xml:space="preserve">条  </w:t>
      </w:r>
      <w:r>
        <w:rPr>
          <w:rFonts w:hint="eastAsia" w:ascii="仿宋_GB2312" w:hAnsi="仿宋_GB2312" w:eastAsia="仿宋_GB2312" w:cs="仿宋_GB2312"/>
          <w:sz w:val="32"/>
          <w:szCs w:val="32"/>
          <w:u w:val="none"/>
        </w:rPr>
        <w:t>本</w:t>
      </w:r>
      <w:r>
        <w:rPr>
          <w:rFonts w:hint="eastAsia" w:ascii="仿宋_GB2312" w:hAnsi="仿宋_GB2312" w:cs="仿宋_GB2312"/>
          <w:sz w:val="32"/>
          <w:szCs w:val="32"/>
          <w:u w:val="none"/>
          <w:lang w:val="en-US" w:eastAsia="zh-CN"/>
        </w:rPr>
        <w:t>规定</w:t>
      </w:r>
      <w:r>
        <w:rPr>
          <w:rFonts w:hint="eastAsia" w:ascii="仿宋_GB2312" w:hAnsi="仿宋_GB2312" w:eastAsia="仿宋_GB2312" w:cs="仿宋_GB2312"/>
          <w:sz w:val="32"/>
          <w:szCs w:val="32"/>
          <w:u w:val="none"/>
          <w:lang w:eastAsia="zh-CN"/>
        </w:rPr>
        <w:t>最终</w:t>
      </w:r>
      <w:r>
        <w:rPr>
          <w:rFonts w:hint="eastAsia" w:ascii="仿宋_GB2312" w:hAnsi="仿宋_GB2312" w:eastAsia="仿宋_GB2312" w:cs="仿宋_GB2312"/>
          <w:sz w:val="32"/>
          <w:szCs w:val="32"/>
          <w:u w:val="none"/>
        </w:rPr>
        <w:t>解释</w:t>
      </w:r>
      <w:r>
        <w:rPr>
          <w:rFonts w:hint="eastAsia" w:ascii="仿宋_GB2312" w:hAnsi="仿宋_GB2312" w:eastAsia="仿宋_GB2312" w:cs="仿宋_GB2312"/>
          <w:sz w:val="32"/>
          <w:szCs w:val="32"/>
          <w:u w:val="none"/>
          <w:lang w:eastAsia="zh-CN"/>
        </w:rPr>
        <w:t>权归</w:t>
      </w:r>
      <w:r>
        <w:rPr>
          <w:rFonts w:hint="eastAsia" w:ascii="仿宋_GB2312" w:hAnsi="仿宋_GB2312" w:eastAsia="仿宋_GB2312" w:cs="仿宋_GB2312"/>
          <w:sz w:val="32"/>
          <w:szCs w:val="32"/>
          <w:u w:val="none"/>
        </w:rPr>
        <w:t>属</w:t>
      </w:r>
      <w:r>
        <w:rPr>
          <w:rFonts w:hint="eastAsia" w:ascii="仿宋_GB2312" w:hAnsi="仿宋_GB2312" w:eastAsia="仿宋_GB2312" w:cs="仿宋_GB2312"/>
          <w:sz w:val="32"/>
          <w:szCs w:val="32"/>
          <w:u w:val="none"/>
          <w:lang w:val="en-US" w:eastAsia="zh-CN"/>
        </w:rPr>
        <w:t>市</w:t>
      </w:r>
      <w:r>
        <w:rPr>
          <w:rFonts w:hint="eastAsia" w:ascii="仿宋_GB2312" w:hAnsi="仿宋_GB2312" w:cs="仿宋_GB2312"/>
          <w:sz w:val="32"/>
          <w:szCs w:val="32"/>
          <w:u w:val="none"/>
          <w:lang w:val="en-US" w:eastAsia="zh-CN"/>
        </w:rPr>
        <w:t>科协</w:t>
      </w:r>
      <w:r>
        <w:rPr>
          <w:rFonts w:hint="eastAsia" w:ascii="仿宋_GB2312" w:hAnsi="仿宋_GB2312" w:eastAsia="仿宋_GB2312" w:cs="仿宋_GB2312"/>
          <w:sz w:val="32"/>
          <w:szCs w:val="32"/>
          <w:u w:val="none"/>
        </w:rPr>
        <w:t xml:space="preserve">。 </w:t>
      </w:r>
    </w:p>
    <w:p>
      <w:pPr>
        <w:keepNext w:val="0"/>
        <w:keepLines w:val="0"/>
        <w:pageBreakBefore w:val="0"/>
        <w:widowControl/>
        <w:kinsoku/>
        <w:wordWrap/>
        <w:overflowPunct/>
        <w:topLinePunct w:val="0"/>
        <w:autoSpaceDE/>
        <w:autoSpaceDN/>
        <w:bidi w:val="0"/>
        <w:snapToGrid w:val="0"/>
        <w:spacing w:line="580" w:lineRule="exact"/>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 xml:space="preserve">     </w:t>
      </w:r>
    </w:p>
    <w:p>
      <w:pPr>
        <w:keepNext w:val="0"/>
        <w:keepLines w:val="0"/>
        <w:pageBreakBefore w:val="0"/>
        <w:widowControl/>
        <w:kinsoku/>
        <w:wordWrap/>
        <w:overflowPunct/>
        <w:topLinePunct w:val="0"/>
        <w:autoSpaceDE/>
        <w:autoSpaceDN/>
        <w:bidi w:val="0"/>
        <w:snapToGrid w:val="0"/>
        <w:spacing w:line="58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2"/>
          <w:szCs w:val="32"/>
          <w:u w:val="none"/>
        </w:rPr>
        <w:t>附</w:t>
      </w:r>
      <w:r>
        <w:rPr>
          <w:rFonts w:hint="eastAsia" w:ascii="仿宋_GB2312" w:hAnsi="仿宋_GB2312" w:cs="仿宋_GB2312"/>
          <w:sz w:val="32"/>
          <w:szCs w:val="32"/>
          <w:u w:val="none"/>
          <w:lang w:eastAsia="zh-CN"/>
        </w:rPr>
        <w:t>件</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eastAsia="zh-CN"/>
        </w:rPr>
        <w:t>东莞市</w:t>
      </w:r>
      <w:r>
        <w:rPr>
          <w:rFonts w:hint="eastAsia" w:ascii="仿宋_GB2312" w:hAnsi="仿宋_GB2312" w:eastAsia="仿宋_GB2312" w:cs="仿宋_GB2312"/>
          <w:sz w:val="32"/>
          <w:szCs w:val="32"/>
          <w:u w:val="none"/>
        </w:rPr>
        <w:t>科普教育基地认定申请条件</w:t>
      </w:r>
    </w:p>
    <w:p>
      <w:pPr>
        <w:keepNext w:val="0"/>
        <w:keepLines w:val="0"/>
        <w:pageBreakBefore w:val="0"/>
        <w:widowControl/>
        <w:kinsoku/>
        <w:wordWrap/>
        <w:overflowPunct/>
        <w:topLinePunct w:val="0"/>
        <w:autoSpaceDE/>
        <w:autoSpaceDN/>
        <w:bidi w:val="0"/>
        <w:snapToGrid w:val="0"/>
        <w:spacing w:line="580" w:lineRule="exact"/>
        <w:ind w:firstLine="1680" w:firstLineChars="500"/>
        <w:rPr>
          <w:rFonts w:hint="eastAsia" w:ascii="仿宋_GB2312" w:hAnsi="仿宋_GB2312" w:cs="仿宋_GB2312"/>
          <w:sz w:val="32"/>
          <w:szCs w:val="32"/>
          <w:u w:val="none"/>
          <w:lang w:val="en-US" w:eastAsia="zh-CN"/>
        </w:rPr>
      </w:pPr>
    </w:p>
    <w:p>
      <w:pPr>
        <w:keepNext w:val="0"/>
        <w:keepLines w:val="0"/>
        <w:pageBreakBefore w:val="0"/>
        <w:widowControl/>
        <w:kinsoku/>
        <w:wordWrap/>
        <w:overflowPunct/>
        <w:topLinePunct w:val="0"/>
        <w:autoSpaceDE/>
        <w:autoSpaceDN/>
        <w:bidi w:val="0"/>
        <w:snapToGrid w:val="0"/>
        <w:spacing w:line="580" w:lineRule="exact"/>
        <w:ind w:firstLine="1680" w:firstLineChars="500"/>
        <w:rPr>
          <w:rFonts w:hint="eastAsia" w:ascii="仿宋_GB2312" w:hAnsi="仿宋_GB2312" w:cs="仿宋_GB2312"/>
          <w:sz w:val="32"/>
          <w:szCs w:val="32"/>
          <w:u w:val="none"/>
          <w:lang w:val="en-US" w:eastAsia="zh-CN"/>
        </w:rPr>
      </w:pPr>
    </w:p>
    <w:p>
      <w:pPr>
        <w:keepNext w:val="0"/>
        <w:keepLines w:val="0"/>
        <w:pageBreakBefore w:val="0"/>
        <w:widowControl/>
        <w:kinsoku/>
        <w:wordWrap/>
        <w:overflowPunct/>
        <w:topLinePunct w:val="0"/>
        <w:autoSpaceDE/>
        <w:autoSpaceDN/>
        <w:bidi w:val="0"/>
        <w:snapToGrid w:val="0"/>
        <w:spacing w:line="580" w:lineRule="exact"/>
        <w:ind w:firstLine="1680" w:firstLineChars="500"/>
        <w:rPr>
          <w:rFonts w:hint="eastAsia" w:ascii="仿宋_GB2312" w:hAnsi="仿宋_GB2312" w:cs="仿宋_GB2312"/>
          <w:sz w:val="32"/>
          <w:szCs w:val="32"/>
          <w:u w:val="none"/>
          <w:lang w:val="en-US" w:eastAsia="zh-CN"/>
        </w:rPr>
      </w:pPr>
    </w:p>
    <w:p>
      <w:pPr>
        <w:keepNext w:val="0"/>
        <w:keepLines w:val="0"/>
        <w:pageBreakBefore w:val="0"/>
        <w:widowControl/>
        <w:kinsoku/>
        <w:wordWrap/>
        <w:overflowPunct/>
        <w:topLinePunct w:val="0"/>
        <w:autoSpaceDE/>
        <w:autoSpaceDN/>
        <w:bidi w:val="0"/>
        <w:snapToGrid w:val="0"/>
        <w:spacing w:line="580" w:lineRule="exact"/>
        <w:ind w:firstLine="1680" w:firstLineChars="500"/>
        <w:rPr>
          <w:rFonts w:hint="eastAsia" w:ascii="仿宋_GB2312" w:hAnsi="仿宋_GB2312" w:cs="仿宋_GB2312"/>
          <w:sz w:val="32"/>
          <w:szCs w:val="32"/>
          <w:u w:val="none"/>
          <w:lang w:val="en-US" w:eastAsia="zh-CN"/>
        </w:rPr>
      </w:pPr>
    </w:p>
    <w:p>
      <w:pPr>
        <w:keepNext w:val="0"/>
        <w:keepLines w:val="0"/>
        <w:pageBreakBefore w:val="0"/>
        <w:widowControl/>
        <w:kinsoku/>
        <w:wordWrap/>
        <w:overflowPunct/>
        <w:topLinePunct w:val="0"/>
        <w:autoSpaceDE/>
        <w:autoSpaceDN/>
        <w:bidi w:val="0"/>
        <w:snapToGrid w:val="0"/>
        <w:spacing w:line="580" w:lineRule="exact"/>
        <w:ind w:firstLine="1680" w:firstLineChars="500"/>
        <w:rPr>
          <w:rFonts w:hint="eastAsia" w:ascii="仿宋_GB2312" w:hAnsi="仿宋_GB2312" w:cs="仿宋_GB2312"/>
          <w:sz w:val="32"/>
          <w:szCs w:val="32"/>
          <w:u w:val="none"/>
          <w:lang w:val="en-US" w:eastAsia="zh-CN"/>
        </w:rPr>
      </w:pPr>
    </w:p>
    <w:p>
      <w:pPr>
        <w:keepNext w:val="0"/>
        <w:keepLines w:val="0"/>
        <w:pageBreakBefore w:val="0"/>
        <w:widowControl/>
        <w:kinsoku/>
        <w:wordWrap/>
        <w:overflowPunct/>
        <w:topLinePunct w:val="0"/>
        <w:autoSpaceDE/>
        <w:autoSpaceDN/>
        <w:bidi w:val="0"/>
        <w:snapToGrid w:val="0"/>
        <w:spacing w:line="580" w:lineRule="exact"/>
        <w:ind w:firstLine="1680" w:firstLineChars="500"/>
        <w:rPr>
          <w:rFonts w:hint="eastAsia" w:ascii="仿宋_GB2312" w:hAnsi="仿宋_GB2312" w:cs="仿宋_GB2312"/>
          <w:sz w:val="32"/>
          <w:szCs w:val="32"/>
          <w:u w:val="none"/>
          <w:lang w:val="en-US" w:eastAsia="zh-CN"/>
        </w:rPr>
      </w:pPr>
    </w:p>
    <w:p>
      <w:pPr>
        <w:keepNext w:val="0"/>
        <w:keepLines w:val="0"/>
        <w:pageBreakBefore w:val="0"/>
        <w:widowControl/>
        <w:kinsoku/>
        <w:wordWrap/>
        <w:overflowPunct/>
        <w:topLinePunct w:val="0"/>
        <w:autoSpaceDE/>
        <w:autoSpaceDN/>
        <w:bidi w:val="0"/>
        <w:snapToGrid w:val="0"/>
        <w:spacing w:line="580" w:lineRule="exact"/>
        <w:ind w:firstLine="1680" w:firstLineChars="500"/>
        <w:rPr>
          <w:rFonts w:hint="eastAsia" w:ascii="仿宋_GB2312" w:hAnsi="仿宋_GB2312" w:cs="仿宋_GB2312"/>
          <w:sz w:val="32"/>
          <w:szCs w:val="32"/>
          <w:u w:val="none"/>
          <w:lang w:val="en-US" w:eastAsia="zh-CN"/>
        </w:rPr>
      </w:pPr>
    </w:p>
    <w:p>
      <w:pPr>
        <w:keepNext w:val="0"/>
        <w:keepLines w:val="0"/>
        <w:pageBreakBefore w:val="0"/>
        <w:widowControl/>
        <w:kinsoku/>
        <w:wordWrap/>
        <w:overflowPunct/>
        <w:topLinePunct w:val="0"/>
        <w:autoSpaceDE/>
        <w:autoSpaceDN/>
        <w:bidi w:val="0"/>
        <w:snapToGrid w:val="0"/>
        <w:spacing w:line="580" w:lineRule="exact"/>
        <w:ind w:firstLine="1680" w:firstLineChars="500"/>
        <w:rPr>
          <w:rFonts w:hint="eastAsia" w:ascii="仿宋_GB2312" w:hAnsi="仿宋_GB2312" w:cs="仿宋_GB2312"/>
          <w:sz w:val="32"/>
          <w:szCs w:val="32"/>
          <w:u w:val="none"/>
          <w:lang w:val="en-US" w:eastAsia="zh-CN"/>
        </w:rPr>
      </w:pPr>
    </w:p>
    <w:p>
      <w:pPr>
        <w:keepNext w:val="0"/>
        <w:keepLines w:val="0"/>
        <w:pageBreakBefore w:val="0"/>
        <w:widowControl/>
        <w:kinsoku/>
        <w:wordWrap/>
        <w:overflowPunct/>
        <w:topLinePunct w:val="0"/>
        <w:autoSpaceDE/>
        <w:autoSpaceDN/>
        <w:bidi w:val="0"/>
        <w:snapToGrid w:val="0"/>
        <w:spacing w:line="580" w:lineRule="exact"/>
        <w:ind w:firstLine="1680" w:firstLineChars="500"/>
        <w:rPr>
          <w:rFonts w:hint="eastAsia" w:ascii="仿宋_GB2312" w:hAnsi="仿宋_GB2312" w:cs="仿宋_GB2312"/>
          <w:sz w:val="32"/>
          <w:szCs w:val="32"/>
          <w:u w:val="none"/>
          <w:lang w:val="en-US" w:eastAsia="zh-CN"/>
        </w:rPr>
      </w:pPr>
    </w:p>
    <w:p>
      <w:pPr>
        <w:keepNext w:val="0"/>
        <w:keepLines w:val="0"/>
        <w:pageBreakBefore w:val="0"/>
        <w:kinsoku/>
        <w:wordWrap/>
        <w:overflowPunct/>
        <w:topLinePunct w:val="0"/>
        <w:autoSpaceDE/>
        <w:autoSpaceDN/>
        <w:bidi w:val="0"/>
        <w:spacing w:line="580" w:lineRule="exact"/>
        <w:rPr>
          <w:rFonts w:hint="eastAsia" w:ascii="黑体" w:hAnsi="黑体" w:eastAsia="黑体"/>
          <w:sz w:val="32"/>
          <w:szCs w:val="32"/>
          <w:u w:val="none"/>
        </w:rPr>
      </w:pPr>
    </w:p>
    <w:p>
      <w:pPr>
        <w:keepNext w:val="0"/>
        <w:keepLines w:val="0"/>
        <w:pageBreakBefore w:val="0"/>
        <w:kinsoku/>
        <w:wordWrap/>
        <w:overflowPunct/>
        <w:topLinePunct w:val="0"/>
        <w:autoSpaceDE/>
        <w:autoSpaceDN/>
        <w:bidi w:val="0"/>
        <w:spacing w:line="580" w:lineRule="exact"/>
        <w:rPr>
          <w:rFonts w:hint="eastAsia" w:ascii="黑体" w:hAnsi="黑体" w:eastAsia="黑体"/>
          <w:sz w:val="32"/>
          <w:szCs w:val="32"/>
          <w:u w:val="none"/>
        </w:rPr>
      </w:pPr>
    </w:p>
    <w:p>
      <w:pPr>
        <w:keepNext w:val="0"/>
        <w:keepLines w:val="0"/>
        <w:pageBreakBefore w:val="0"/>
        <w:kinsoku/>
        <w:wordWrap/>
        <w:overflowPunct/>
        <w:topLinePunct w:val="0"/>
        <w:autoSpaceDE/>
        <w:autoSpaceDN/>
        <w:bidi w:val="0"/>
        <w:spacing w:line="580" w:lineRule="exact"/>
        <w:rPr>
          <w:rFonts w:hint="eastAsia" w:ascii="黑体" w:hAnsi="黑体" w:eastAsia="黑体"/>
          <w:sz w:val="32"/>
          <w:szCs w:val="32"/>
          <w:u w:val="none"/>
        </w:rPr>
      </w:pPr>
    </w:p>
    <w:p>
      <w:pPr>
        <w:keepNext w:val="0"/>
        <w:keepLines w:val="0"/>
        <w:pageBreakBefore w:val="0"/>
        <w:kinsoku/>
        <w:wordWrap/>
        <w:overflowPunct/>
        <w:topLinePunct w:val="0"/>
        <w:autoSpaceDE/>
        <w:autoSpaceDN/>
        <w:bidi w:val="0"/>
        <w:spacing w:line="580" w:lineRule="exact"/>
        <w:rPr>
          <w:rFonts w:hint="eastAsia" w:ascii="黑体" w:hAnsi="黑体" w:eastAsia="黑体"/>
          <w:sz w:val="32"/>
          <w:szCs w:val="32"/>
          <w:u w:val="none"/>
        </w:rPr>
      </w:pPr>
    </w:p>
    <w:p>
      <w:pPr>
        <w:keepNext w:val="0"/>
        <w:keepLines w:val="0"/>
        <w:pageBreakBefore w:val="0"/>
        <w:kinsoku/>
        <w:wordWrap/>
        <w:overflowPunct/>
        <w:topLinePunct w:val="0"/>
        <w:autoSpaceDE/>
        <w:autoSpaceDN/>
        <w:bidi w:val="0"/>
        <w:spacing w:line="580" w:lineRule="exact"/>
        <w:rPr>
          <w:rFonts w:hint="eastAsia" w:ascii="黑体" w:hAnsi="黑体" w:eastAsia="黑体"/>
          <w:sz w:val="32"/>
          <w:szCs w:val="32"/>
          <w:u w:val="none"/>
        </w:rPr>
      </w:pPr>
    </w:p>
    <w:p>
      <w:pPr>
        <w:keepNext w:val="0"/>
        <w:keepLines w:val="0"/>
        <w:pageBreakBefore w:val="0"/>
        <w:kinsoku/>
        <w:wordWrap/>
        <w:overflowPunct/>
        <w:topLinePunct w:val="0"/>
        <w:autoSpaceDE/>
        <w:autoSpaceDN/>
        <w:bidi w:val="0"/>
        <w:spacing w:line="580" w:lineRule="exact"/>
        <w:rPr>
          <w:rFonts w:hint="eastAsia" w:ascii="黑体" w:hAnsi="黑体" w:eastAsia="黑体"/>
          <w:sz w:val="32"/>
          <w:szCs w:val="32"/>
          <w:u w:val="none"/>
        </w:rPr>
      </w:pPr>
    </w:p>
    <w:p>
      <w:pPr>
        <w:keepNext w:val="0"/>
        <w:keepLines w:val="0"/>
        <w:pageBreakBefore w:val="0"/>
        <w:kinsoku/>
        <w:wordWrap/>
        <w:overflowPunct/>
        <w:topLinePunct w:val="0"/>
        <w:autoSpaceDE/>
        <w:autoSpaceDN/>
        <w:bidi w:val="0"/>
        <w:spacing w:line="580" w:lineRule="exact"/>
        <w:rPr>
          <w:rFonts w:hint="eastAsia" w:ascii="黑体" w:hAnsi="黑体" w:eastAsia="黑体"/>
          <w:sz w:val="32"/>
          <w:szCs w:val="32"/>
          <w:u w:val="none"/>
        </w:rPr>
      </w:pPr>
    </w:p>
    <w:p>
      <w:pPr>
        <w:keepNext w:val="0"/>
        <w:keepLines w:val="0"/>
        <w:pageBreakBefore w:val="0"/>
        <w:kinsoku/>
        <w:wordWrap/>
        <w:overflowPunct/>
        <w:topLinePunct w:val="0"/>
        <w:autoSpaceDE/>
        <w:autoSpaceDN/>
        <w:bidi w:val="0"/>
        <w:spacing w:line="580" w:lineRule="exact"/>
        <w:rPr>
          <w:rFonts w:hint="eastAsia" w:ascii="黑体" w:hAnsi="黑体" w:eastAsia="黑体"/>
          <w:sz w:val="32"/>
          <w:szCs w:val="32"/>
          <w:u w:val="none"/>
          <w:lang w:val="en-US" w:eastAsia="zh-Hans"/>
        </w:rPr>
      </w:pPr>
      <w:r>
        <w:rPr>
          <w:rFonts w:hint="eastAsia" w:ascii="黑体" w:hAnsi="黑体" w:eastAsia="黑体"/>
          <w:sz w:val="32"/>
          <w:szCs w:val="32"/>
          <w:u w:val="none"/>
        </w:rPr>
        <w:t>附</w:t>
      </w:r>
      <w:r>
        <w:rPr>
          <w:rFonts w:hint="eastAsia" w:ascii="黑体" w:hAnsi="黑体" w:eastAsia="黑体"/>
          <w:sz w:val="32"/>
          <w:szCs w:val="32"/>
          <w:u w:val="none"/>
          <w:lang w:val="en-US" w:eastAsia="zh-Hans"/>
        </w:rPr>
        <w:t>件</w:t>
      </w:r>
    </w:p>
    <w:p>
      <w:pPr>
        <w:keepNext w:val="0"/>
        <w:keepLines w:val="0"/>
        <w:pageBreakBefore w:val="0"/>
        <w:kinsoku/>
        <w:wordWrap/>
        <w:overflowPunct/>
        <w:topLinePunct w:val="0"/>
        <w:autoSpaceDE/>
        <w:autoSpaceDN/>
        <w:bidi w:val="0"/>
        <w:spacing w:line="580" w:lineRule="exact"/>
        <w:rPr>
          <w:rFonts w:hint="eastAsia" w:ascii="黑体" w:hAnsi="黑体" w:eastAsia="黑体"/>
          <w:sz w:val="32"/>
          <w:szCs w:val="32"/>
          <w:u w:val="none"/>
          <w:lang w:val="en-US" w:eastAsia="zh-Hans"/>
        </w:rPr>
      </w:pPr>
    </w:p>
    <w:p>
      <w:pPr>
        <w:keepNext w:val="0"/>
        <w:keepLines w:val="0"/>
        <w:pageBreakBefore w:val="0"/>
        <w:widowControl/>
        <w:kinsoku/>
        <w:wordWrap/>
        <w:overflowPunct/>
        <w:topLinePunct w:val="0"/>
        <w:autoSpaceDE/>
        <w:autoSpaceDN/>
        <w:bidi w:val="0"/>
        <w:spacing w:line="580" w:lineRule="exact"/>
        <w:jc w:val="center"/>
        <w:rPr>
          <w:rFonts w:hint="eastAsia" w:ascii="方正小标宋简体" w:hAnsi="仿宋" w:eastAsia="方正小标宋简体" w:cs="宋体"/>
          <w:kern w:val="0"/>
          <w:sz w:val="44"/>
          <w:szCs w:val="44"/>
          <w:u w:val="none"/>
        </w:rPr>
      </w:pPr>
      <w:r>
        <w:rPr>
          <w:rFonts w:hint="eastAsia" w:ascii="方正小标宋简体" w:hAnsi="仿宋" w:eastAsia="方正小标宋简体" w:cs="宋体"/>
          <w:kern w:val="0"/>
          <w:sz w:val="44"/>
          <w:szCs w:val="44"/>
          <w:u w:val="none"/>
          <w:lang w:eastAsia="zh-CN"/>
        </w:rPr>
        <w:t>东莞市</w:t>
      </w:r>
      <w:r>
        <w:rPr>
          <w:rFonts w:hint="eastAsia" w:ascii="方正小标宋简体" w:hAnsi="仿宋" w:eastAsia="方正小标宋简体" w:cs="宋体"/>
          <w:kern w:val="0"/>
          <w:sz w:val="44"/>
          <w:szCs w:val="44"/>
          <w:u w:val="none"/>
        </w:rPr>
        <w:t>科普教育基地认定申请条件</w:t>
      </w:r>
    </w:p>
    <w:p>
      <w:pPr>
        <w:keepNext w:val="0"/>
        <w:keepLines w:val="0"/>
        <w:pageBreakBefore w:val="0"/>
        <w:kinsoku/>
        <w:wordWrap/>
        <w:overflowPunct/>
        <w:topLinePunct w:val="0"/>
        <w:autoSpaceDE/>
        <w:autoSpaceDN/>
        <w:bidi w:val="0"/>
        <w:spacing w:line="580" w:lineRule="exact"/>
        <w:rPr>
          <w:rFonts w:hint="eastAsia" w:ascii="仿宋" w:hAnsi="仿宋" w:eastAsia="仿宋"/>
          <w:b/>
          <w:bCs/>
          <w:sz w:val="30"/>
          <w:szCs w:val="30"/>
          <w:u w:val="none"/>
        </w:rPr>
      </w:pPr>
      <w:r>
        <w:rPr>
          <w:rFonts w:hint="eastAsia" w:ascii="仿宋" w:hAnsi="仿宋" w:eastAsia="仿宋"/>
          <w:b/>
          <w:bCs/>
          <w:sz w:val="30"/>
          <w:szCs w:val="30"/>
          <w:u w:val="none"/>
        </w:rPr>
        <w:t xml:space="preserve"> </w:t>
      </w:r>
    </w:p>
    <w:p>
      <w:pPr>
        <w:keepNext w:val="0"/>
        <w:keepLines w:val="0"/>
        <w:pageBreakBefore w:val="0"/>
        <w:kinsoku/>
        <w:wordWrap/>
        <w:overflowPunct/>
        <w:topLinePunct w:val="0"/>
        <w:autoSpaceDE/>
        <w:autoSpaceDN/>
        <w:bidi w:val="0"/>
        <w:spacing w:line="580" w:lineRule="exact"/>
        <w:ind w:firstLine="672" w:firstLineChars="200"/>
        <w:rPr>
          <w:rFonts w:hint="default" w:ascii="黑体" w:hAnsi="黑体" w:eastAsia="黑体"/>
          <w:sz w:val="32"/>
          <w:szCs w:val="32"/>
          <w:u w:val="none"/>
          <w:lang w:val="en-US" w:eastAsia="zh-CN"/>
        </w:rPr>
      </w:pPr>
      <w:r>
        <w:rPr>
          <w:rFonts w:hint="eastAsia" w:ascii="黑体" w:hAnsi="黑体" w:eastAsia="黑体"/>
          <w:sz w:val="32"/>
          <w:szCs w:val="32"/>
          <w:u w:val="none"/>
          <w:lang w:val="en-US" w:eastAsia="zh-CN"/>
        </w:rPr>
        <w:t>申请东莞市科普教育基地须具备以下基本条件：</w:t>
      </w:r>
    </w:p>
    <w:p>
      <w:pPr>
        <w:keepNext w:val="0"/>
        <w:keepLines w:val="0"/>
        <w:pageBreakBefore w:val="0"/>
        <w:kinsoku/>
        <w:wordWrap/>
        <w:overflowPunct/>
        <w:topLinePunct w:val="0"/>
        <w:autoSpaceDE/>
        <w:autoSpaceDN/>
        <w:bidi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1.具有法人资格，或是以法人单位为依托的内设（下属）机构，能独立开展科普活动。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2.有专门的科普工作领导和组织机构，制定和执行科普工作的规划和年度计划，具有明确的科普服务宗旨、开放服务和安全管理等制度；</w:t>
      </w:r>
      <w:r>
        <w:rPr>
          <w:rFonts w:hint="eastAsia" w:ascii="仿宋_GB2312" w:hAnsi="仿宋_GB2312" w:cs="仿宋_GB2312"/>
          <w:sz w:val="32"/>
          <w:szCs w:val="32"/>
          <w:u w:val="none"/>
          <w:lang w:val="en-US" w:eastAsia="zh-CN"/>
        </w:rPr>
        <w:t>并通过公开渠道向社会公布</w:t>
      </w:r>
      <w:r>
        <w:rPr>
          <w:rFonts w:hint="eastAsia" w:ascii="仿宋_GB2312" w:hAnsi="仿宋_GB2312" w:eastAsia="仿宋_GB2312" w:cs="仿宋_GB2312"/>
          <w:sz w:val="32"/>
          <w:szCs w:val="32"/>
          <w:u w:val="none"/>
        </w:rPr>
        <w:t>开放时间、活动内容、优惠办法(对象、时间段、标准)、接待办法(联系人、联系电话、网址)</w:t>
      </w:r>
      <w:r>
        <w:rPr>
          <w:rFonts w:hint="eastAsia" w:ascii="仿宋_GB2312" w:hAnsi="仿宋_GB2312" w:cs="仿宋_GB2312"/>
          <w:sz w:val="32"/>
          <w:szCs w:val="32"/>
          <w:u w:val="none"/>
          <w:lang w:val="en-US" w:eastAsia="zh-CN"/>
        </w:rPr>
        <w:t>等必要信息。</w:t>
      </w:r>
    </w:p>
    <w:p>
      <w:pPr>
        <w:keepNext w:val="0"/>
        <w:keepLines w:val="0"/>
        <w:pageBreakBefore w:val="0"/>
        <w:kinsoku/>
        <w:wordWrap/>
        <w:overflowPunct/>
        <w:topLinePunct w:val="0"/>
        <w:autoSpaceDE/>
        <w:autoSpaceDN/>
        <w:bidi w:val="0"/>
        <w:spacing w:line="580" w:lineRule="exact"/>
        <w:ind w:firstLine="672" w:firstLineChars="200"/>
        <w:rPr>
          <w:rFonts w:hint="eastAsia" w:ascii="仿宋_GB2312" w:hAnsi="仿宋_GB2312" w:eastAsia="仿宋_GB2312" w:cs="仿宋_GB2312"/>
          <w:strike/>
          <w:dstrike w:val="0"/>
          <w:sz w:val="32"/>
          <w:szCs w:val="32"/>
          <w:u w:val="none"/>
          <w:lang w:eastAsia="zh-CN"/>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trike w:val="0"/>
          <w:dstrike w:val="0"/>
          <w:sz w:val="32"/>
          <w:szCs w:val="32"/>
          <w:u w:val="none"/>
        </w:rPr>
        <w:t>配有必要数量的、稳定的、合格的专</w:t>
      </w:r>
      <w:r>
        <w:rPr>
          <w:rFonts w:hint="eastAsia" w:ascii="仿宋_GB2312" w:hAnsi="仿宋_GB2312" w:cs="仿宋_GB2312"/>
          <w:strike w:val="0"/>
          <w:dstrike w:val="0"/>
          <w:sz w:val="32"/>
          <w:szCs w:val="32"/>
          <w:u w:val="none"/>
          <w:lang w:eastAsia="zh-CN"/>
        </w:rPr>
        <w:t>（兼）</w:t>
      </w:r>
      <w:r>
        <w:rPr>
          <w:rFonts w:hint="eastAsia" w:ascii="仿宋_GB2312" w:hAnsi="仿宋_GB2312" w:eastAsia="仿宋_GB2312" w:cs="仿宋_GB2312"/>
          <w:strike w:val="0"/>
          <w:dstrike w:val="0"/>
          <w:sz w:val="32"/>
          <w:szCs w:val="32"/>
          <w:u w:val="none"/>
        </w:rPr>
        <w:t>职科普工作人员和科普讲解员。</w:t>
      </w:r>
    </w:p>
    <w:p>
      <w:pPr>
        <w:spacing w:line="384" w:lineRule="atLeast"/>
        <w:ind w:firstLine="672" w:firstLineChars="200"/>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4</w:t>
      </w:r>
      <w:r>
        <w:rPr>
          <w:rFonts w:hint="eastAsia" w:ascii="仿宋_GB2312" w:hAnsi="仿宋_GB2312" w:eastAsia="仿宋_GB2312" w:cs="仿宋_GB2312"/>
          <w:sz w:val="32"/>
          <w:szCs w:val="32"/>
          <w:u w:val="none"/>
        </w:rPr>
        <w:t>.有稳定的科普经费投入或专项科普经费</w:t>
      </w:r>
      <w:r>
        <w:rPr>
          <w:rFonts w:hint="eastAsia" w:ascii="仿宋_GB2312" w:hAnsi="仿宋_GB2312" w:eastAsia="仿宋_GB2312" w:cs="仿宋_GB2312"/>
          <w:strike w:val="0"/>
          <w:dstrike w:val="0"/>
          <w:sz w:val="32"/>
          <w:szCs w:val="32"/>
          <w:u w:val="none"/>
        </w:rPr>
        <w:t>，能够保障经常性科普活动的开展，以及展教设备的运行和更新。</w:t>
      </w:r>
      <w:r>
        <w:rPr>
          <w:rFonts w:hint="eastAsia" w:ascii="仿宋_GB2312" w:hAnsi="仿宋_GB2312" w:eastAsia="仿宋_GB2312" w:cs="仿宋_GB2312"/>
          <w:sz w:val="32"/>
          <w:szCs w:val="32"/>
          <w:u w:val="none"/>
        </w:rPr>
        <w:t>专兼职科普人员科普教育工作成效纳入本单位个人绩效考评或表彰奖励范围。</w:t>
      </w:r>
    </w:p>
    <w:p>
      <w:pPr>
        <w:keepNext w:val="0"/>
        <w:keepLines w:val="0"/>
        <w:pageBreakBefore w:val="0"/>
        <w:kinsoku/>
        <w:wordWrap/>
        <w:overflowPunct/>
        <w:topLinePunct w:val="0"/>
        <w:autoSpaceDE/>
        <w:autoSpaceDN/>
        <w:bidi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5</w:t>
      </w:r>
      <w:r>
        <w:rPr>
          <w:rFonts w:hint="eastAsia" w:ascii="仿宋_GB2312" w:hAnsi="仿宋_GB2312" w:eastAsia="仿宋_GB2312" w:cs="仿宋_GB2312"/>
          <w:sz w:val="32"/>
          <w:szCs w:val="32"/>
          <w:u w:val="none"/>
        </w:rPr>
        <w:t>.重视科普工作，愿意承担科普工作义务。接受</w:t>
      </w:r>
      <w:r>
        <w:rPr>
          <w:rFonts w:hint="eastAsia" w:ascii="仿宋_GB2312" w:hAnsi="仿宋_GB2312" w:cs="仿宋_GB2312"/>
          <w:sz w:val="32"/>
          <w:szCs w:val="32"/>
          <w:u w:val="none"/>
          <w:lang w:eastAsia="zh-CN"/>
        </w:rPr>
        <w:t>市科协、</w:t>
      </w:r>
      <w:r>
        <w:rPr>
          <w:rFonts w:hint="eastAsia" w:ascii="仿宋_GB2312" w:hAnsi="仿宋_GB2312" w:eastAsia="仿宋_GB2312" w:cs="仿宋_GB2312"/>
          <w:sz w:val="32"/>
          <w:szCs w:val="32"/>
          <w:u w:val="none"/>
        </w:rPr>
        <w:t>所在</w:t>
      </w:r>
      <w:r>
        <w:rPr>
          <w:rFonts w:hint="eastAsia" w:ascii="仿宋_GB2312" w:hAnsi="仿宋_GB2312" w:eastAsia="仿宋_GB2312" w:cs="仿宋_GB2312"/>
          <w:sz w:val="32"/>
          <w:szCs w:val="32"/>
          <w:u w:val="none"/>
          <w:lang w:eastAsia="zh-CN"/>
        </w:rPr>
        <w:t>镇（街</w:t>
      </w:r>
      <w:r>
        <w:rPr>
          <w:rFonts w:hint="eastAsia" w:ascii="仿宋_GB2312" w:hAnsi="仿宋_GB2312" w:cs="仿宋_GB2312"/>
          <w:sz w:val="32"/>
          <w:szCs w:val="32"/>
          <w:u w:val="none"/>
          <w:lang w:eastAsia="zh-CN"/>
        </w:rPr>
        <w:t>道、</w:t>
      </w:r>
      <w:r>
        <w:rPr>
          <w:rFonts w:hint="eastAsia" w:ascii="仿宋_GB2312" w:hAnsi="仿宋_GB2312" w:eastAsia="仿宋_GB2312" w:cs="仿宋_GB2312"/>
          <w:sz w:val="32"/>
          <w:szCs w:val="32"/>
          <w:u w:val="none"/>
          <w:lang w:eastAsia="zh-CN"/>
        </w:rPr>
        <w:t>园区）</w:t>
      </w:r>
      <w:r>
        <w:rPr>
          <w:rFonts w:hint="eastAsia" w:ascii="仿宋_GB2312" w:hAnsi="仿宋_GB2312" w:eastAsia="仿宋_GB2312" w:cs="仿宋_GB2312"/>
          <w:sz w:val="32"/>
          <w:szCs w:val="32"/>
          <w:u w:val="none"/>
        </w:rPr>
        <w:t>科协</w:t>
      </w:r>
      <w:r>
        <w:rPr>
          <w:rFonts w:hint="eastAsia" w:ascii="仿宋_GB2312" w:hAnsi="仿宋_GB2312" w:cs="仿宋_GB2312"/>
          <w:sz w:val="32"/>
          <w:szCs w:val="32"/>
          <w:u w:val="none"/>
          <w:lang w:eastAsia="zh-CN"/>
        </w:rPr>
        <w:t>和有关推荐单位</w:t>
      </w:r>
      <w:r>
        <w:rPr>
          <w:rFonts w:hint="eastAsia" w:ascii="仿宋_GB2312" w:hAnsi="仿宋_GB2312" w:eastAsia="仿宋_GB2312" w:cs="仿宋_GB2312"/>
          <w:sz w:val="32"/>
          <w:szCs w:val="32"/>
          <w:u w:val="none"/>
        </w:rPr>
        <w:t>的指导，配合开展上述单位下达的科普工作任务。</w:t>
      </w:r>
    </w:p>
    <w:p>
      <w:pPr>
        <w:adjustRightInd w:val="0"/>
        <w:snapToGrid w:val="0"/>
        <w:spacing w:line="580" w:lineRule="exact"/>
        <w:ind w:firstLine="672" w:firstLineChars="200"/>
        <w:rPr>
          <w:rFonts w:ascii="仿宋_GB2312" w:hAnsi="Calibri" w:eastAsia="仿宋_GB2312"/>
          <w:sz w:val="32"/>
          <w:szCs w:val="32"/>
        </w:rPr>
      </w:pPr>
      <w:r>
        <w:rPr>
          <w:rFonts w:hint="eastAsia" w:ascii="仿宋_GB2312" w:hAnsi="仿宋_GB2312" w:cs="仿宋_GB2312"/>
          <w:sz w:val="32"/>
          <w:szCs w:val="32"/>
          <w:u w:val="none"/>
          <w:lang w:val="en-US" w:eastAsia="zh-CN"/>
        </w:rPr>
        <w:t>6.</w:t>
      </w:r>
      <w:r>
        <w:rPr>
          <w:rFonts w:hint="eastAsia" w:ascii="仿宋_GB2312" w:hAnsi="Calibri" w:eastAsia="仿宋_GB2312"/>
          <w:sz w:val="32"/>
          <w:szCs w:val="32"/>
        </w:rPr>
        <w:t>积极开展青少年科技教育等形式多样的科普服务，大力弘扬科学精神和科学家精神，培育公众创新思维和能力，积极营造热爱科学、崇尚创新的社会氛围。</w:t>
      </w:r>
    </w:p>
    <w:p>
      <w:pPr>
        <w:keepNext w:val="0"/>
        <w:keepLines w:val="0"/>
        <w:pageBreakBefore w:val="0"/>
        <w:kinsoku/>
        <w:wordWrap/>
        <w:overflowPunct/>
        <w:topLinePunct w:val="0"/>
        <w:autoSpaceDE/>
        <w:autoSpaceDN/>
        <w:bidi w:val="0"/>
        <w:spacing w:line="580" w:lineRule="exact"/>
        <w:ind w:firstLine="672" w:firstLineChars="200"/>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7.结合本单位特色定期开展各类主题科普活动；特别是在每年全国科普日、全国科技工作者日、双创周、科技进步月、防灾减灾日、文化科技卫生“三下乡”等重大活动期间，配合各级科协及有关部门开展各类线上线下科普活动。</w:t>
      </w:r>
    </w:p>
    <w:p>
      <w:pPr>
        <w:keepNext w:val="0"/>
        <w:keepLines w:val="0"/>
        <w:pageBreakBefore w:val="0"/>
        <w:kinsoku/>
        <w:wordWrap/>
        <w:overflowPunct/>
        <w:topLinePunct w:val="0"/>
        <w:autoSpaceDE/>
        <w:autoSpaceDN/>
        <w:bidi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8.</w:t>
      </w:r>
      <w:r>
        <w:rPr>
          <w:rFonts w:hint="eastAsia" w:ascii="仿宋_GB2312" w:hAnsi="仿宋_GB2312" w:eastAsia="仿宋_GB2312" w:cs="仿宋_GB2312"/>
          <w:sz w:val="32"/>
          <w:szCs w:val="32"/>
          <w:u w:val="none"/>
        </w:rPr>
        <w:t>积极自主开发共享科普</w:t>
      </w:r>
      <w:r>
        <w:rPr>
          <w:rFonts w:hint="eastAsia" w:ascii="仿宋_GB2312" w:hAnsi="仿宋_GB2312" w:cs="仿宋_GB2312"/>
          <w:sz w:val="32"/>
          <w:szCs w:val="32"/>
          <w:u w:val="none"/>
          <w:lang w:val="en-US" w:eastAsia="zh-CN"/>
        </w:rPr>
        <w:t>教育资源，包括但不限于科普</w:t>
      </w:r>
      <w:r>
        <w:rPr>
          <w:rFonts w:hint="eastAsia" w:ascii="仿宋_GB2312" w:hAnsi="仿宋_GB2312" w:eastAsia="仿宋_GB2312" w:cs="仿宋_GB2312"/>
          <w:sz w:val="32"/>
          <w:szCs w:val="32"/>
          <w:u w:val="none"/>
        </w:rPr>
        <w:t>类图片、挂图、图书、期刊、音像制品、动漫作品、科普报告、科普研究文献、专题科普展览、展品、藏品、科普活动资源包</w:t>
      </w:r>
      <w:r>
        <w:rPr>
          <w:rFonts w:hint="eastAsia" w:ascii="仿宋_GB2312" w:hAnsi="仿宋_GB2312" w:cs="仿宋_GB2312"/>
          <w:sz w:val="32"/>
          <w:szCs w:val="32"/>
          <w:u w:val="none"/>
          <w:lang w:val="en-US" w:eastAsia="zh-CN"/>
        </w:rPr>
        <w:t>等</w:t>
      </w:r>
      <w:r>
        <w:rPr>
          <w:rFonts w:hint="eastAsia" w:ascii="仿宋_GB2312" w:hAnsi="仿宋_GB2312" w:eastAsia="仿宋_GB2312" w:cs="仿宋_GB2312"/>
          <w:sz w:val="32"/>
          <w:szCs w:val="32"/>
          <w:u w:val="none"/>
        </w:rPr>
        <w:t>。由</w:t>
      </w:r>
      <w:r>
        <w:rPr>
          <w:rFonts w:hint="eastAsia" w:ascii="仿宋_GB2312" w:hAnsi="仿宋_GB2312" w:cs="仿宋_GB2312"/>
          <w:sz w:val="32"/>
          <w:szCs w:val="32"/>
          <w:u w:val="none"/>
          <w:lang w:val="en-US" w:eastAsia="zh-CN"/>
        </w:rPr>
        <w:t>市财政资金</w:t>
      </w:r>
      <w:r>
        <w:rPr>
          <w:rFonts w:hint="eastAsia" w:ascii="仿宋_GB2312" w:hAnsi="仿宋_GB2312" w:eastAsia="仿宋_GB2312" w:cs="仿宋_GB2312"/>
          <w:sz w:val="32"/>
          <w:szCs w:val="32"/>
          <w:u w:val="none"/>
        </w:rPr>
        <w:t>资助</w:t>
      </w:r>
      <w:r>
        <w:rPr>
          <w:rFonts w:hint="eastAsia" w:ascii="仿宋_GB2312" w:hAnsi="仿宋_GB2312" w:cs="仿宋_GB2312"/>
          <w:sz w:val="32"/>
          <w:szCs w:val="32"/>
          <w:u w:val="none"/>
          <w:lang w:val="en-US" w:eastAsia="zh-CN"/>
        </w:rPr>
        <w:t>开发</w:t>
      </w:r>
      <w:r>
        <w:rPr>
          <w:rFonts w:hint="eastAsia" w:ascii="仿宋_GB2312" w:hAnsi="仿宋_GB2312" w:eastAsia="仿宋_GB2312" w:cs="仿宋_GB2312"/>
          <w:sz w:val="32"/>
          <w:szCs w:val="32"/>
          <w:u w:val="none"/>
        </w:rPr>
        <w:t>的科普产品，应免费提供给</w:t>
      </w:r>
      <w:r>
        <w:rPr>
          <w:rFonts w:hint="eastAsia" w:ascii="仿宋_GB2312" w:hAnsi="仿宋_GB2312" w:cs="仿宋_GB2312"/>
          <w:sz w:val="32"/>
          <w:szCs w:val="32"/>
          <w:u w:val="none"/>
          <w:lang w:val="en-US" w:eastAsia="zh-CN"/>
        </w:rPr>
        <w:t>公众</w:t>
      </w:r>
      <w:r>
        <w:rPr>
          <w:rFonts w:hint="eastAsia" w:ascii="仿宋_GB2312" w:hAnsi="仿宋_GB2312" w:eastAsia="仿宋_GB2312" w:cs="仿宋_GB2312"/>
          <w:sz w:val="32"/>
          <w:szCs w:val="32"/>
          <w:u w:val="none"/>
        </w:rPr>
        <w:t>使用。</w:t>
      </w:r>
    </w:p>
    <w:p>
      <w:pPr>
        <w:keepNext w:val="0"/>
        <w:keepLines w:val="0"/>
        <w:pageBreakBefore w:val="0"/>
        <w:kinsoku/>
        <w:wordWrap/>
        <w:overflowPunct/>
        <w:topLinePunct w:val="0"/>
        <w:autoSpaceDE/>
        <w:autoSpaceDN/>
        <w:bidi w:val="0"/>
        <w:spacing w:line="580" w:lineRule="exact"/>
        <w:ind w:firstLine="672" w:firstLineChars="200"/>
        <w:rPr>
          <w:rFonts w:hint="default" w:ascii="仿宋_GB2312" w:hAnsi="仿宋_GB2312" w:cs="仿宋_GB2312"/>
          <w:sz w:val="32"/>
          <w:szCs w:val="32"/>
          <w:u w:val="none"/>
          <w:lang w:val="en-US" w:eastAsia="zh-CN"/>
        </w:rPr>
      </w:pPr>
    </w:p>
    <w:p>
      <w:pPr>
        <w:keepNext w:val="0"/>
        <w:keepLines w:val="0"/>
        <w:pageBreakBefore w:val="0"/>
        <w:kinsoku/>
        <w:wordWrap/>
        <w:overflowPunct/>
        <w:topLinePunct w:val="0"/>
        <w:autoSpaceDE/>
        <w:autoSpaceDN/>
        <w:bidi w:val="0"/>
        <w:spacing w:line="580" w:lineRule="exact"/>
        <w:ind w:firstLine="672" w:firstLineChars="200"/>
        <w:rPr>
          <w:rFonts w:hint="default" w:ascii="黑体" w:hAnsi="黑体" w:eastAsia="黑体"/>
          <w:sz w:val="32"/>
          <w:szCs w:val="32"/>
          <w:u w:val="none"/>
          <w:lang w:val="en-US" w:eastAsia="zh-CN"/>
        </w:rPr>
      </w:pPr>
      <w:r>
        <w:rPr>
          <w:rFonts w:hint="eastAsia" w:ascii="黑体" w:hAnsi="黑体" w:eastAsia="黑体"/>
          <w:sz w:val="32"/>
          <w:szCs w:val="32"/>
          <w:u w:val="none"/>
          <w:lang w:val="en-US" w:eastAsia="zh-CN"/>
        </w:rPr>
        <w:t>各类别基地还须具备以下条件：</w:t>
      </w:r>
    </w:p>
    <w:p>
      <w:pPr>
        <w:keepNext w:val="0"/>
        <w:keepLines w:val="0"/>
        <w:pageBreakBefore w:val="0"/>
        <w:kinsoku/>
        <w:wordWrap/>
        <w:overflowPunct/>
        <w:topLinePunct w:val="0"/>
        <w:autoSpaceDE/>
        <w:autoSpaceDN/>
        <w:bidi w:val="0"/>
        <w:spacing w:line="580" w:lineRule="exact"/>
        <w:ind w:firstLine="672" w:firstLineChars="200"/>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一、场馆类</w:t>
      </w:r>
    </w:p>
    <w:p>
      <w:pPr>
        <w:keepNext w:val="0"/>
        <w:keepLines w:val="0"/>
        <w:pageBreakBefore w:val="0"/>
        <w:kinsoku/>
        <w:wordWrap/>
        <w:overflowPunct/>
        <w:topLinePunct w:val="0"/>
        <w:autoSpaceDE/>
        <w:autoSpaceDN/>
        <w:bidi w:val="0"/>
        <w:spacing w:line="580" w:lineRule="exact"/>
        <w:ind w:firstLine="672" w:firstLineChars="200"/>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（一）场地设施</w:t>
      </w:r>
    </w:p>
    <w:p>
      <w:pPr>
        <w:keepNext w:val="0"/>
        <w:keepLines w:val="0"/>
        <w:pageBreakBefore w:val="0"/>
        <w:kinsoku/>
        <w:wordWrap/>
        <w:overflowPunct/>
        <w:topLinePunct w:val="0"/>
        <w:autoSpaceDE/>
        <w:autoSpaceDN/>
        <w:bidi w:val="0"/>
        <w:spacing w:line="580" w:lineRule="exact"/>
        <w:ind w:firstLine="672" w:firstLineChars="200"/>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1.综合性科技馆用于科普展教活动的室内展厅总面积不小于1000平方米；专业科技馆用于科普展教活动的室内展厅总面积不小于300平方米；提供科普服务的的人文、历史、艺术等公共场所的室内外科普功能区域面积不少于300平方米。</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72" w:firstLineChars="200"/>
        <w:textAlignment w:val="auto"/>
        <w:rPr>
          <w:rFonts w:hint="eastAsia" w:ascii="仿宋_GB2312" w:hAnsi="仿宋_GB2312" w:cs="仿宋_GB2312"/>
          <w:sz w:val="32"/>
          <w:szCs w:val="32"/>
          <w:u w:val="none"/>
          <w:lang w:eastAsia="zh-CN"/>
        </w:rPr>
      </w:pPr>
      <w:r>
        <w:rPr>
          <w:rFonts w:hint="eastAsia" w:ascii="仿宋_GB2312"/>
          <w:sz w:val="32"/>
          <w:szCs w:val="32"/>
          <w:lang w:val="en-US" w:eastAsia="zh-CN"/>
        </w:rPr>
        <w:t>2.</w:t>
      </w:r>
      <w:r>
        <w:rPr>
          <w:rFonts w:hint="eastAsia" w:ascii="仿宋_GB2312" w:hAnsi="仿宋_GB2312" w:eastAsia="仿宋_GB2312" w:cs="仿宋_GB2312"/>
          <w:sz w:val="32"/>
          <w:szCs w:val="32"/>
          <w:u w:val="none"/>
          <w:lang w:val="en-US" w:eastAsia="zh-CN"/>
        </w:rPr>
        <w:t>具</w:t>
      </w:r>
      <w:r>
        <w:rPr>
          <w:rFonts w:hint="eastAsia" w:ascii="仿宋_GB2312" w:hAnsi="仿宋_GB2312" w:cs="仿宋_GB2312"/>
          <w:sz w:val="32"/>
          <w:szCs w:val="32"/>
          <w:u w:val="none"/>
          <w:lang w:val="en-US" w:eastAsia="zh-CN"/>
        </w:rPr>
        <w:t>有一定规模的科普设施，</w:t>
      </w:r>
      <w:r>
        <w:rPr>
          <w:rFonts w:hint="eastAsia" w:ascii="仿宋_GB2312" w:eastAsia="仿宋_GB2312"/>
          <w:sz w:val="32"/>
          <w:szCs w:val="32"/>
        </w:rPr>
        <w:t>科普设施设备形式多样，包括</w:t>
      </w:r>
      <w:r>
        <w:rPr>
          <w:rFonts w:hint="eastAsia" w:ascii="仿宋_GB2312" w:hAnsi="仿宋_GB2312" w:eastAsia="仿宋_GB2312" w:cs="仿宋_GB2312"/>
          <w:sz w:val="32"/>
          <w:szCs w:val="32"/>
          <w:u w:val="none"/>
        </w:rPr>
        <w:t>科普画廊（栏）、科普展品、科普演示设备</w:t>
      </w:r>
      <w:r>
        <w:rPr>
          <w:rFonts w:hint="eastAsia" w:ascii="仿宋_GB2312" w:eastAsia="仿宋_GB2312"/>
          <w:sz w:val="32"/>
          <w:szCs w:val="32"/>
        </w:rPr>
        <w:t>等，</w:t>
      </w:r>
      <w:r>
        <w:rPr>
          <w:rFonts w:hint="eastAsia" w:ascii="仿宋_GB2312"/>
          <w:sz w:val="32"/>
          <w:szCs w:val="32"/>
          <w:lang w:val="en-US" w:eastAsia="zh-CN"/>
        </w:rPr>
        <w:t>并根据本单位所属领域发展动态和社会热点，及时更新扩展内容，</w:t>
      </w:r>
      <w:r>
        <w:rPr>
          <w:rFonts w:hint="eastAsia" w:ascii="仿宋_GB2312" w:hAnsi="仿宋_GB2312" w:cs="仿宋_GB2312"/>
          <w:strike w:val="0"/>
          <w:sz w:val="32"/>
          <w:szCs w:val="32"/>
          <w:u w:val="none"/>
          <w:lang w:eastAsia="zh-CN"/>
        </w:rPr>
        <w:t>展示</w:t>
      </w:r>
      <w:r>
        <w:rPr>
          <w:rFonts w:hint="eastAsia" w:ascii="仿宋_GB2312" w:hAnsi="仿宋_GB2312" w:eastAsia="仿宋_GB2312" w:cs="仿宋_GB2312"/>
          <w:sz w:val="32"/>
          <w:szCs w:val="32"/>
          <w:u w:val="none"/>
        </w:rPr>
        <w:t>内容每年更换不少于</w:t>
      </w:r>
      <w:r>
        <w:rPr>
          <w:rFonts w:hint="eastAsia" w:ascii="仿宋_GB2312" w:hAnsi="仿宋_GB2312" w:cs="仿宋_GB2312"/>
          <w:sz w:val="32"/>
          <w:szCs w:val="32"/>
          <w:u w:val="none"/>
          <w:lang w:val="en-US" w:eastAsia="zh-CN"/>
        </w:rPr>
        <w:t>4</w:t>
      </w:r>
      <w:r>
        <w:rPr>
          <w:rFonts w:hint="eastAsia" w:ascii="仿宋_GB2312" w:hAnsi="仿宋_GB2312" w:eastAsia="仿宋_GB2312" w:cs="仿宋_GB2312"/>
          <w:sz w:val="32"/>
          <w:szCs w:val="32"/>
          <w:u w:val="none"/>
        </w:rPr>
        <w:t>次</w:t>
      </w:r>
      <w:r>
        <w:rPr>
          <w:rFonts w:hint="eastAsia" w:ascii="仿宋_GB2312" w:hAnsi="仿宋_GB2312" w:cs="仿宋_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72" w:firstLineChars="200"/>
        <w:textAlignment w:val="auto"/>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二</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科普服务</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1.常年对公众开放，专业性科技馆每年实际服务公众天数不少于100天，其他场馆每年实际服务公众天数不少于200天。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2.综合性、专业性科技馆每年开展各类专题科普活动不少于4次。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3.建有专门的科普网站或有固定的线上渠道传播科普内容，科普内容定期更新。</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二、教育科研类</w:t>
      </w:r>
    </w:p>
    <w:p>
      <w:pPr>
        <w:keepNext w:val="0"/>
        <w:keepLines w:val="0"/>
        <w:pageBreakBefore w:val="0"/>
        <w:kinsoku/>
        <w:wordWrap/>
        <w:overflowPunct/>
        <w:topLinePunct w:val="0"/>
        <w:autoSpaceDE/>
        <w:autoSpaceDN/>
        <w:bidi w:val="0"/>
        <w:spacing w:line="580" w:lineRule="exact"/>
        <w:ind w:firstLine="672" w:firstLineChars="200"/>
        <w:rPr>
          <w:rFonts w:hint="eastAsia" w:ascii="黑体" w:hAnsi="黑体" w:eastAsia="黑体" w:cs="黑体"/>
          <w:sz w:val="32"/>
          <w:szCs w:val="32"/>
          <w:u w:val="none"/>
          <w:lang w:val="en-US" w:eastAsia="zh-CN"/>
        </w:rPr>
      </w:pPr>
      <w:r>
        <w:rPr>
          <w:rFonts w:hint="eastAsia" w:ascii="楷体_GB2312" w:hAnsi="楷体_GB2312" w:eastAsia="楷体_GB2312" w:cs="楷体_GB2312"/>
          <w:sz w:val="32"/>
          <w:szCs w:val="32"/>
          <w:u w:val="none"/>
          <w:lang w:val="en-US" w:eastAsia="zh-CN"/>
        </w:rPr>
        <w:t>（一）场地设施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1.教育、科研、医疗机构等内设的博物馆、标本馆、陈列馆、天文台（馆、站）等，医院，中小学展教场所面积不少于300平方米；实验室、工程中心、技术中心、野外站（台）等研究实验基地展教场所面积不少于300平方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2.</w:t>
      </w:r>
      <w:r>
        <w:rPr>
          <w:rFonts w:hint="eastAsia" w:ascii="仿宋_GB2312" w:eastAsia="仿宋_GB2312"/>
          <w:sz w:val="32"/>
          <w:szCs w:val="32"/>
        </w:rPr>
        <w:t>科普设施设备形式多样，包括展品、展板、说明牌以及多媒体等，并根据本单位最新科研、重大科技工程成果、国内外科技前沿发展以及</w:t>
      </w:r>
      <w:r>
        <w:rPr>
          <w:rFonts w:ascii="仿宋_GB2312" w:eastAsia="仿宋_GB2312"/>
          <w:sz w:val="32"/>
          <w:szCs w:val="32"/>
        </w:rPr>
        <w:t>经典科学技术知识</w:t>
      </w:r>
      <w:r>
        <w:rPr>
          <w:rFonts w:hint="eastAsia" w:ascii="仿宋_GB2312" w:eastAsia="仿宋_GB2312"/>
          <w:sz w:val="32"/>
          <w:szCs w:val="32"/>
        </w:rPr>
        <w:t>，及时更新扩展内容。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3.鼓励有条件的单位结合</w:t>
      </w:r>
      <w:r>
        <w:rPr>
          <w:rFonts w:hint="eastAsia" w:ascii="仿宋_GB2312" w:hAnsi="Calibri" w:eastAsia="仿宋_GB2312"/>
          <w:spacing w:val="4"/>
          <w:sz w:val="32"/>
          <w:szCs w:val="32"/>
        </w:rPr>
        <w:t>本单位特色优势科技资源</w:t>
      </w:r>
      <w:r>
        <w:rPr>
          <w:rFonts w:hint="eastAsia" w:ascii="仿宋_GB2312" w:hAnsi="仿宋_GB2312" w:cs="仿宋_GB2312"/>
          <w:sz w:val="32"/>
          <w:szCs w:val="32"/>
          <w:u w:val="none"/>
          <w:lang w:val="en-US" w:eastAsia="zh-CN"/>
        </w:rPr>
        <w:t>开发相应的科普课程。</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72" w:firstLineChars="200"/>
        <w:textAlignment w:val="auto"/>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二</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科普服务</w:t>
      </w:r>
    </w:p>
    <w:p>
      <w:pPr>
        <w:keepNext w:val="0"/>
        <w:keepLines w:val="0"/>
        <w:pageBreakBefore w:val="0"/>
        <w:kinsoku/>
        <w:wordWrap/>
        <w:overflowPunct/>
        <w:topLinePunct w:val="0"/>
        <w:autoSpaceDE/>
        <w:autoSpaceDN/>
        <w:bidi w:val="0"/>
        <w:spacing w:line="580" w:lineRule="exact"/>
        <w:ind w:firstLine="672" w:firstLineChars="200"/>
        <w:rPr>
          <w:rFonts w:hint="eastAsia" w:ascii="仿宋_GB2312" w:hAnsi="仿宋_GB2312" w:cs="仿宋_GB2312"/>
          <w:sz w:val="32"/>
          <w:szCs w:val="32"/>
          <w:u w:val="none"/>
          <w:lang w:eastAsia="zh-CN"/>
        </w:rPr>
      </w:pPr>
      <w:r>
        <w:rPr>
          <w:rFonts w:hint="eastAsia" w:ascii="仿宋_GB2312" w:hAnsi="仿宋_GB2312" w:cs="仿宋_GB2312"/>
          <w:sz w:val="32"/>
          <w:szCs w:val="32"/>
          <w:u w:val="none"/>
          <w:lang w:val="en-US" w:eastAsia="zh-CN"/>
        </w:rPr>
        <w:t>1.定期向社会公众开放，教育、科研、医疗机构等内设的博物馆、标本馆、陈列馆、天文台（馆、站）等，医院，中小学展教场年开放日</w:t>
      </w:r>
      <w:r>
        <w:rPr>
          <w:rFonts w:hint="eastAsia" w:ascii="仿宋_GB2312" w:hAnsi="仿宋_GB2312" w:eastAsia="仿宋_GB2312" w:cs="仿宋_GB2312"/>
          <w:sz w:val="32"/>
          <w:szCs w:val="32"/>
          <w:u w:val="none"/>
        </w:rPr>
        <w:t>不少于</w:t>
      </w:r>
      <w:r>
        <w:rPr>
          <w:rFonts w:hint="eastAsia" w:ascii="仿宋_GB2312" w:hAnsi="仿宋_GB2312" w:cs="仿宋_GB2312"/>
          <w:sz w:val="32"/>
          <w:szCs w:val="32"/>
          <w:u w:val="none"/>
          <w:lang w:val="en-US" w:eastAsia="zh-CN"/>
        </w:rPr>
        <w:t>50</w:t>
      </w:r>
      <w:r>
        <w:rPr>
          <w:rFonts w:hint="eastAsia" w:ascii="仿宋_GB2312" w:hAnsi="仿宋_GB2312" w:eastAsia="仿宋_GB2312" w:cs="仿宋_GB2312"/>
          <w:sz w:val="32"/>
          <w:szCs w:val="32"/>
          <w:u w:val="none"/>
        </w:rPr>
        <w:t>天；实验室、工程中心、技术中心、野外站（台）等研究实验基地</w:t>
      </w:r>
      <w:r>
        <w:rPr>
          <w:rFonts w:hint="eastAsia" w:ascii="仿宋_GB2312" w:hAnsi="仿宋_GB2312" w:cs="仿宋_GB2312"/>
          <w:sz w:val="32"/>
          <w:szCs w:val="32"/>
          <w:u w:val="none"/>
          <w:lang w:eastAsia="zh-CN"/>
        </w:rPr>
        <w:t>年开放日</w:t>
      </w:r>
      <w:r>
        <w:rPr>
          <w:rFonts w:hint="eastAsia" w:ascii="仿宋_GB2312" w:hAnsi="仿宋_GB2312" w:eastAsia="仿宋_GB2312" w:cs="仿宋_GB2312"/>
          <w:sz w:val="32"/>
          <w:szCs w:val="32"/>
          <w:u w:val="none"/>
        </w:rPr>
        <w:t>不少于</w:t>
      </w:r>
      <w:r>
        <w:rPr>
          <w:rFonts w:hint="eastAsia" w:ascii="仿宋_GB2312" w:hAnsi="仿宋_GB2312" w:cs="仿宋_GB2312"/>
          <w:sz w:val="32"/>
          <w:szCs w:val="32"/>
          <w:u w:val="none"/>
          <w:lang w:val="en-US" w:eastAsia="zh-CN"/>
        </w:rPr>
        <w:t>30</w:t>
      </w:r>
      <w:r>
        <w:rPr>
          <w:rFonts w:hint="eastAsia" w:ascii="仿宋_GB2312" w:hAnsi="仿宋_GB2312" w:eastAsia="仿宋_GB2312" w:cs="仿宋_GB2312"/>
          <w:sz w:val="32"/>
          <w:szCs w:val="32"/>
          <w:u w:val="none"/>
        </w:rPr>
        <w:t>天</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鼓励有条件的单位实行长期开放。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2.在非开放日期间能提供团队预约科普服务。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3.在单位网站、公众号等媒体平台设有专门的科普频道，科普内容定期更新。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黑体" w:hAnsi="黑体" w:eastAsia="黑体" w:cs="黑体"/>
          <w:spacing w:val="8"/>
          <w:kern w:val="2"/>
          <w:sz w:val="32"/>
          <w:szCs w:val="32"/>
          <w:u w:val="none"/>
          <w:lang w:val="en-US" w:eastAsia="zh-CN" w:bidi="ar-SA"/>
        </w:rPr>
      </w:pPr>
      <w:r>
        <w:rPr>
          <w:rFonts w:hint="eastAsia" w:ascii="黑体" w:hAnsi="黑体" w:eastAsia="黑体" w:cs="黑体"/>
          <w:sz w:val="32"/>
          <w:szCs w:val="32"/>
          <w:u w:val="none"/>
          <w:lang w:val="en-US" w:eastAsia="zh-CN"/>
        </w:rPr>
        <w:t>三、</w:t>
      </w:r>
      <w:r>
        <w:rPr>
          <w:rFonts w:hint="eastAsia" w:ascii="黑体" w:hAnsi="黑体" w:eastAsia="黑体" w:cs="黑体"/>
          <w:spacing w:val="8"/>
          <w:kern w:val="2"/>
          <w:sz w:val="32"/>
          <w:szCs w:val="32"/>
          <w:u w:val="none"/>
          <w:lang w:val="en-US" w:eastAsia="zh-CN" w:bidi="ar-SA"/>
        </w:rPr>
        <w:t>产业发展类</w:t>
      </w:r>
    </w:p>
    <w:p>
      <w:pPr>
        <w:keepNext w:val="0"/>
        <w:keepLines w:val="0"/>
        <w:pageBreakBefore w:val="0"/>
        <w:kinsoku/>
        <w:wordWrap/>
        <w:overflowPunct/>
        <w:topLinePunct w:val="0"/>
        <w:autoSpaceDE/>
        <w:autoSpaceDN/>
        <w:bidi w:val="0"/>
        <w:spacing w:line="580" w:lineRule="exact"/>
        <w:ind w:firstLine="672" w:firstLineChars="200"/>
        <w:rPr>
          <w:rFonts w:hint="eastAsia" w:ascii="黑体" w:hAnsi="黑体" w:eastAsia="黑体" w:cs="黑体"/>
          <w:spacing w:val="8"/>
          <w:kern w:val="2"/>
          <w:sz w:val="32"/>
          <w:szCs w:val="32"/>
          <w:u w:val="none"/>
          <w:lang w:val="en-US" w:eastAsia="zh-CN" w:bidi="ar-SA"/>
        </w:rPr>
      </w:pPr>
      <w:r>
        <w:rPr>
          <w:rFonts w:hint="eastAsia" w:ascii="楷体_GB2312" w:hAnsi="楷体_GB2312" w:eastAsia="楷体_GB2312" w:cs="楷体_GB2312"/>
          <w:sz w:val="32"/>
          <w:szCs w:val="32"/>
          <w:u w:val="none"/>
          <w:lang w:val="en-US" w:eastAsia="zh-CN"/>
        </w:rPr>
        <w:t>（一）场地设施</w:t>
      </w:r>
    </w:p>
    <w:p>
      <w:pPr>
        <w:keepNext w:val="0"/>
        <w:keepLines w:val="0"/>
        <w:pageBreakBefore w:val="0"/>
        <w:widowControl w:val="0"/>
        <w:kinsoku/>
        <w:wordWrap/>
        <w:overflowPunct/>
        <w:topLinePunct w:val="0"/>
        <w:autoSpaceDE/>
        <w:autoSpaceDN/>
        <w:bidi w:val="0"/>
        <w:adjustRightInd/>
        <w:snapToGrid w:val="0"/>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Calibri"/>
          <w:sz w:val="32"/>
          <w:szCs w:val="32"/>
          <w:lang w:val="en-US" w:eastAsia="zh-CN"/>
        </w:rPr>
        <w:t>1.</w:t>
      </w:r>
      <w:r>
        <w:rPr>
          <w:rFonts w:hint="eastAsia" w:ascii="仿宋_GB2312" w:hAnsi="仿宋_GB2312" w:cs="仿宋_GB2312"/>
          <w:sz w:val="32"/>
          <w:szCs w:val="32"/>
          <w:u w:val="none"/>
          <w:lang w:val="en-US" w:eastAsia="zh-CN"/>
        </w:rPr>
        <w:t>企业生产线（车间、生产场所）或科普展厅应不少于300延长米（平方米）。</w:t>
      </w:r>
    </w:p>
    <w:p>
      <w:pPr>
        <w:adjustRightInd w:val="0"/>
        <w:snapToGrid w:val="0"/>
        <w:spacing w:line="560" w:lineRule="exact"/>
        <w:ind w:firstLine="672" w:firstLineChars="200"/>
        <w:rPr>
          <w:rFonts w:ascii="仿宋_GB2312" w:eastAsia="仿宋_GB2312"/>
          <w:sz w:val="32"/>
          <w:szCs w:val="32"/>
        </w:rPr>
      </w:pPr>
      <w:r>
        <w:rPr>
          <w:rFonts w:hint="eastAsia" w:ascii="仿宋_GB2312"/>
          <w:sz w:val="32"/>
          <w:szCs w:val="32"/>
          <w:lang w:val="en-US" w:eastAsia="zh-CN"/>
        </w:rPr>
        <w:t>2.</w:t>
      </w:r>
      <w:r>
        <w:rPr>
          <w:rFonts w:hint="eastAsia" w:ascii="仿宋_GB2312" w:eastAsia="仿宋_GB2312"/>
          <w:sz w:val="32"/>
          <w:szCs w:val="32"/>
        </w:rPr>
        <w:t>科普设施设备形式多样，包括互动体验设备、展品、展板、说明牌、多媒体等，</w:t>
      </w:r>
      <w:r>
        <w:rPr>
          <w:rFonts w:hint="eastAsia" w:ascii="仿宋_GB2312" w:hAnsi="Calibri" w:eastAsia="仿宋_GB2312"/>
          <w:sz w:val="32"/>
          <w:szCs w:val="32"/>
        </w:rPr>
        <w:t>并根据</w:t>
      </w:r>
      <w:r>
        <w:rPr>
          <w:rFonts w:hint="eastAsia" w:ascii="仿宋_GB2312" w:eastAsia="仿宋_GB2312"/>
          <w:sz w:val="32"/>
          <w:szCs w:val="32"/>
        </w:rPr>
        <w:t>企业科技创新成果、企业或行业装备和技术升级迭代历史，及时更新扩展展教内容。</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二</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科普服务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1.具有经常接待公众参观的能力，</w:t>
      </w:r>
      <w:r>
        <w:rPr>
          <w:rFonts w:hint="eastAsia" w:ascii="仿宋_GB2312" w:hAnsi="仿宋_GB2312" w:eastAsia="仿宋_GB2312" w:cs="仿宋_GB2312"/>
          <w:sz w:val="32"/>
          <w:szCs w:val="32"/>
          <w:u w:val="none"/>
        </w:rPr>
        <w:t>企业生产线</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室内科技展厅年开放日应不少于</w:t>
      </w:r>
      <w:r>
        <w:rPr>
          <w:rFonts w:hint="eastAsia" w:ascii="仿宋_GB2312" w:hAnsi="仿宋_GB2312" w:cs="仿宋_GB2312"/>
          <w:sz w:val="32"/>
          <w:szCs w:val="32"/>
          <w:u w:val="none"/>
          <w:lang w:val="en-US" w:eastAsia="zh-CN"/>
        </w:rPr>
        <w:t>30</w:t>
      </w:r>
      <w:r>
        <w:rPr>
          <w:rFonts w:hint="eastAsia" w:ascii="仿宋_GB2312" w:hAnsi="仿宋_GB2312" w:eastAsia="仿宋_GB2312" w:cs="仿宋_GB2312"/>
          <w:sz w:val="32"/>
          <w:szCs w:val="32"/>
          <w:u w:val="none"/>
        </w:rPr>
        <w:t>天。鼓励有条件的单位实行长期开放。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2.在非开放日期间能提供团队预约科普服务。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3.与所在镇街（园区）的社区、学校、企事业单位等建立合作关系，携手开展社会化科普活动。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4.鼓励有条件的单位结合</w:t>
      </w:r>
      <w:r>
        <w:rPr>
          <w:rFonts w:hint="eastAsia" w:ascii="仿宋_GB2312" w:hAnsi="Calibri" w:eastAsia="仿宋_GB2312"/>
          <w:spacing w:val="4"/>
          <w:sz w:val="32"/>
          <w:szCs w:val="32"/>
        </w:rPr>
        <w:t>本单位特色优势科技资源</w:t>
      </w:r>
      <w:r>
        <w:rPr>
          <w:rFonts w:hint="eastAsia" w:ascii="仿宋_GB2312" w:hAnsi="仿宋_GB2312" w:cs="仿宋_GB2312"/>
          <w:sz w:val="32"/>
          <w:szCs w:val="32"/>
          <w:u w:val="none"/>
          <w:lang w:val="en-US" w:eastAsia="zh-CN"/>
        </w:rPr>
        <w:t>开发相应的科普课程。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w:t>
      </w:r>
      <w:r>
        <w:rPr>
          <w:rFonts w:hint="eastAsia" w:ascii="黑体" w:hAnsi="黑体" w:eastAsia="黑体" w:cs="黑体"/>
          <w:sz w:val="32"/>
          <w:szCs w:val="32"/>
          <w:u w:val="none"/>
          <w:lang w:val="en-US" w:eastAsia="zh-Hans"/>
        </w:rPr>
        <w:t>自然资源</w:t>
      </w:r>
      <w:r>
        <w:rPr>
          <w:rFonts w:hint="eastAsia" w:ascii="黑体" w:hAnsi="黑体" w:eastAsia="黑体" w:cs="黑体"/>
          <w:sz w:val="32"/>
          <w:szCs w:val="32"/>
          <w:u w:val="none"/>
          <w:lang w:val="en-US" w:eastAsia="zh-CN"/>
        </w:rPr>
        <w:t>类</w:t>
      </w:r>
    </w:p>
    <w:p>
      <w:pPr>
        <w:keepNext w:val="0"/>
        <w:keepLines w:val="0"/>
        <w:pageBreakBefore w:val="0"/>
        <w:kinsoku/>
        <w:wordWrap/>
        <w:overflowPunct/>
        <w:topLinePunct w:val="0"/>
        <w:autoSpaceDE/>
        <w:autoSpaceDN/>
        <w:bidi w:val="0"/>
        <w:spacing w:line="580" w:lineRule="exact"/>
        <w:ind w:firstLine="672" w:firstLineChars="200"/>
        <w:rPr>
          <w:rFonts w:hint="eastAsia" w:ascii="黑体" w:hAnsi="黑体" w:eastAsia="黑体" w:cs="黑体"/>
          <w:sz w:val="32"/>
          <w:szCs w:val="32"/>
          <w:u w:val="none"/>
          <w:lang w:val="en-US" w:eastAsia="zh-CN"/>
        </w:rPr>
      </w:pPr>
      <w:r>
        <w:rPr>
          <w:rFonts w:hint="eastAsia" w:ascii="楷体_GB2312" w:hAnsi="楷体_GB2312" w:eastAsia="楷体_GB2312" w:cs="楷体_GB2312"/>
          <w:sz w:val="32"/>
          <w:szCs w:val="32"/>
          <w:u w:val="none"/>
          <w:lang w:val="en-US" w:eastAsia="zh-CN"/>
        </w:rPr>
        <w:t>（一）场地设施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1.具有公共科普服务功能的区域面积不少于2000平方米。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2.</w:t>
      </w:r>
      <w:r>
        <w:rPr>
          <w:rFonts w:hint="eastAsia" w:ascii="仿宋_GB2312" w:eastAsia="仿宋_GB2312"/>
          <w:sz w:val="32"/>
          <w:szCs w:val="32"/>
        </w:rPr>
        <w:t>科普设施设备形式多样，</w:t>
      </w:r>
      <w:r>
        <w:rPr>
          <w:rFonts w:hint="eastAsia" w:ascii="仿宋_GB2312" w:hAnsi="仿宋_GB2312" w:cs="仿宋_GB2312"/>
          <w:sz w:val="32"/>
          <w:szCs w:val="32"/>
          <w:u w:val="none"/>
          <w:lang w:val="en-US" w:eastAsia="zh-CN"/>
        </w:rPr>
        <w:t>有较为完善的基地说明牌、解说牌、导览牌等，科普内容科学准确，通俗易懂。</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72" w:firstLineChars="200"/>
        <w:textAlignment w:val="auto"/>
        <w:rPr>
          <w:rFonts w:hint="default" w:ascii="仿宋_GB2312" w:hAnsi="仿宋_GB2312" w:eastAsia="仿宋_GB2312" w:cs="仿宋_GB2312"/>
          <w:spacing w:val="-6"/>
          <w:sz w:val="32"/>
          <w:szCs w:val="32"/>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二</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科普服务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pacing w:val="-6"/>
          <w:sz w:val="32"/>
          <w:szCs w:val="32"/>
          <w:lang w:val="en-US" w:eastAsia="zh-CN"/>
        </w:rPr>
        <w:t>1.</w:t>
      </w:r>
      <w:r>
        <w:rPr>
          <w:rFonts w:hint="eastAsia" w:ascii="仿宋_GB2312" w:hAnsi="仿宋_GB2312" w:cs="仿宋_GB2312"/>
          <w:sz w:val="32"/>
          <w:szCs w:val="32"/>
          <w:u w:val="none"/>
          <w:lang w:val="en-US" w:eastAsia="zh-CN"/>
        </w:rPr>
        <w:t>常年对公众开放，每年实际服务公众天数不少于200天。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cs="仿宋_GB2312"/>
          <w:sz w:val="32"/>
          <w:szCs w:val="32"/>
          <w:u w:val="none"/>
          <w:lang w:eastAsia="zh-Hans"/>
        </w:rPr>
      </w:pPr>
      <w:r>
        <w:rPr>
          <w:rFonts w:hint="eastAsia" w:ascii="仿宋_GB2312" w:hAnsi="仿宋_GB2312" w:cs="仿宋_GB2312"/>
          <w:sz w:val="32"/>
          <w:szCs w:val="32"/>
          <w:u w:val="none"/>
          <w:lang w:val="en-US" w:eastAsia="zh-CN"/>
        </w:rPr>
        <w:t>2.在单位网站、公众号等媒体平台设有专门的科普频道，科普内容定期更新。利用基地特色科教资源，开发多种形式的科普产品，</w:t>
      </w:r>
      <w:r>
        <w:rPr>
          <w:rFonts w:hint="eastAsia" w:ascii="仿宋_GB2312" w:hAnsi="仿宋_GB2312" w:cs="仿宋_GB2312"/>
          <w:sz w:val="32"/>
          <w:szCs w:val="32"/>
          <w:u w:val="none"/>
          <w:lang w:val="en-US" w:eastAsia="zh-Hans"/>
        </w:rPr>
        <w:t>并广为传播</w:t>
      </w:r>
      <w:r>
        <w:rPr>
          <w:rFonts w:hint="default" w:ascii="仿宋_GB2312" w:hAnsi="仿宋_GB2312" w:cs="仿宋_GB2312"/>
          <w:sz w:val="32"/>
          <w:szCs w:val="32"/>
          <w:u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黑体" w:hAnsi="黑体" w:eastAsia="黑体" w:cs="黑体"/>
          <w:sz w:val="32"/>
          <w:szCs w:val="32"/>
          <w:u w:val="none"/>
          <w:lang w:val="en-US" w:eastAsia="zh-Hans"/>
        </w:rPr>
      </w:pPr>
      <w:r>
        <w:rPr>
          <w:rFonts w:hint="eastAsia" w:ascii="黑体" w:hAnsi="黑体" w:eastAsia="黑体" w:cs="黑体"/>
          <w:sz w:val="32"/>
          <w:szCs w:val="32"/>
          <w:u w:val="none"/>
          <w:lang w:val="en-US" w:eastAsia="zh-Hans"/>
        </w:rPr>
        <w:t>五</w:t>
      </w:r>
      <w:r>
        <w:rPr>
          <w:rFonts w:hint="eastAsia" w:ascii="黑体" w:hAnsi="黑体" w:eastAsia="黑体" w:cs="黑体"/>
          <w:sz w:val="32"/>
          <w:szCs w:val="32"/>
          <w:u w:val="none"/>
          <w:lang w:eastAsia="zh-Hans"/>
        </w:rPr>
        <w:t>、</w:t>
      </w:r>
      <w:r>
        <w:rPr>
          <w:rFonts w:hint="eastAsia" w:ascii="黑体" w:hAnsi="黑体" w:eastAsia="黑体" w:cs="黑体"/>
          <w:sz w:val="32"/>
          <w:szCs w:val="32"/>
          <w:u w:val="none"/>
          <w:lang w:val="en-US" w:eastAsia="zh-Hans"/>
        </w:rPr>
        <w:t>信息传媒类</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72" w:firstLineChars="200"/>
        <w:textAlignment w:val="auto"/>
        <w:rPr>
          <w:rFonts w:hint="eastAsia" w:ascii="楷体_GB2312" w:hAnsi="楷体_GB2312" w:eastAsia="楷体_GB2312" w:cs="楷体_GB2312"/>
          <w:sz w:val="32"/>
          <w:szCs w:val="32"/>
          <w:u w:val="none"/>
          <w:lang w:eastAsia="zh-Hans"/>
        </w:rPr>
      </w:pPr>
      <w:r>
        <w:rPr>
          <w:rFonts w:hint="default" w:ascii="楷体_GB2312" w:hAnsi="楷体_GB2312" w:eastAsia="楷体_GB2312" w:cs="楷体_GB2312"/>
          <w:sz w:val="32"/>
          <w:szCs w:val="32"/>
          <w:u w:val="none"/>
          <w:lang w:eastAsia="zh-Hans"/>
        </w:rPr>
        <w:t>（</w:t>
      </w:r>
      <w:r>
        <w:rPr>
          <w:rFonts w:hint="eastAsia" w:ascii="楷体_GB2312" w:hAnsi="楷体_GB2312" w:eastAsia="楷体_GB2312" w:cs="楷体_GB2312"/>
          <w:sz w:val="32"/>
          <w:szCs w:val="32"/>
          <w:u w:val="none"/>
          <w:lang w:val="en-US" w:eastAsia="zh-Hans"/>
        </w:rPr>
        <w:t>一</w:t>
      </w:r>
      <w:r>
        <w:rPr>
          <w:rFonts w:hint="default" w:ascii="楷体_GB2312" w:hAnsi="楷体_GB2312" w:eastAsia="楷体_GB2312" w:cs="楷体_GB2312"/>
          <w:sz w:val="32"/>
          <w:szCs w:val="32"/>
          <w:u w:val="none"/>
          <w:lang w:eastAsia="zh-Hans"/>
        </w:rPr>
        <w:t>）</w:t>
      </w:r>
      <w:r>
        <w:rPr>
          <w:rFonts w:hint="eastAsia" w:ascii="楷体_GB2312" w:hAnsi="楷体_GB2312" w:eastAsia="楷体_GB2312" w:cs="楷体_GB2312"/>
          <w:sz w:val="32"/>
          <w:szCs w:val="32"/>
          <w:u w:val="none"/>
          <w:lang w:val="en-US" w:eastAsia="zh-Hans"/>
        </w:rPr>
        <w:t>基础条件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cs="仿宋_GB2312"/>
          <w:sz w:val="32"/>
          <w:szCs w:val="32"/>
          <w:u w:val="none"/>
          <w:lang w:eastAsia="zh-Hans"/>
        </w:rPr>
      </w:pPr>
      <w:r>
        <w:rPr>
          <w:rFonts w:hint="default" w:ascii="仿宋_GB2312" w:hAnsi="仿宋_GB2312" w:cs="仿宋_GB2312"/>
          <w:sz w:val="32"/>
          <w:szCs w:val="32"/>
          <w:u w:val="none"/>
          <w:lang w:eastAsia="zh-Hans"/>
        </w:rPr>
        <w:t>1.</w:t>
      </w:r>
      <w:r>
        <w:rPr>
          <w:rFonts w:hint="eastAsia" w:ascii="仿宋_GB2312" w:hAnsi="仿宋_GB2312" w:cs="仿宋_GB2312"/>
          <w:sz w:val="32"/>
          <w:szCs w:val="32"/>
          <w:u w:val="none"/>
          <w:lang w:val="en-US" w:eastAsia="zh-Hans"/>
        </w:rPr>
        <w:t>具有固定的科普工作办公场所</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具有开展科普工作所需要的资质</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配套设施</w:t>
      </w:r>
      <w:r>
        <w:rPr>
          <w:rFonts w:hint="default" w:ascii="仿宋_GB2312" w:hAnsi="仿宋_GB2312" w:cs="仿宋_GB2312"/>
          <w:sz w:val="32"/>
          <w:szCs w:val="32"/>
          <w:u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Hans"/>
        </w:rPr>
      </w:pPr>
      <w:r>
        <w:rPr>
          <w:rFonts w:hint="default" w:ascii="仿宋_GB2312" w:hAnsi="仿宋_GB2312" w:cs="仿宋_GB2312"/>
          <w:sz w:val="32"/>
          <w:szCs w:val="32"/>
          <w:u w:val="none"/>
          <w:lang w:eastAsia="zh-Hans"/>
        </w:rPr>
        <w:t>2</w:t>
      </w:r>
      <w:r>
        <w:rPr>
          <w:rFonts w:hint="eastAsia" w:ascii="仿宋_GB2312" w:hAnsi="仿宋_GB2312" w:cs="仿宋_GB2312"/>
          <w:sz w:val="32"/>
          <w:szCs w:val="32"/>
          <w:u w:val="none"/>
          <w:lang w:val="en-US" w:eastAsia="zh-Hans"/>
        </w:rPr>
        <w:t>.有固定的栏目或者版面从事科普宣传</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内容及时更新</w:t>
      </w:r>
      <w:r>
        <w:rPr>
          <w:rFonts w:hint="eastAsia" w:ascii="仿宋_GB2312" w:hAnsi="仿宋_GB2312" w:cs="仿宋_GB2312"/>
          <w:sz w:val="32"/>
          <w:szCs w:val="32"/>
          <w:u w:val="none"/>
          <w:lang w:val="en-US" w:eastAsia="zh-CN"/>
        </w:rPr>
        <w:t>，每年不少于12次</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原创性科普相关报道</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宣传平均每</w:t>
      </w:r>
      <w:r>
        <w:rPr>
          <w:rFonts w:hint="eastAsia" w:ascii="仿宋_GB2312" w:hAnsi="仿宋_GB2312" w:cs="仿宋_GB2312"/>
          <w:sz w:val="32"/>
          <w:szCs w:val="32"/>
          <w:u w:val="none"/>
          <w:lang w:val="en-US" w:eastAsia="zh-CN"/>
        </w:rPr>
        <w:t>季度</w:t>
      </w:r>
      <w:r>
        <w:rPr>
          <w:rFonts w:hint="eastAsia" w:ascii="仿宋_GB2312" w:hAnsi="仿宋_GB2312" w:cs="仿宋_GB2312"/>
          <w:sz w:val="32"/>
          <w:szCs w:val="32"/>
          <w:u w:val="none"/>
          <w:lang w:val="en-US" w:eastAsia="zh-Hans"/>
        </w:rPr>
        <w:t>不少于</w:t>
      </w:r>
      <w:r>
        <w:rPr>
          <w:rFonts w:hint="eastAsia" w:ascii="仿宋_GB2312" w:hAnsi="仿宋_GB2312" w:cs="仿宋_GB2312"/>
          <w:sz w:val="32"/>
          <w:szCs w:val="32"/>
          <w:u w:val="none"/>
          <w:lang w:val="en-US" w:eastAsia="zh-CN"/>
        </w:rPr>
        <w:t>5</w:t>
      </w:r>
      <w:r>
        <w:rPr>
          <w:rFonts w:hint="eastAsia" w:ascii="仿宋_GB2312" w:hAnsi="仿宋_GB2312" w:cs="仿宋_GB2312"/>
          <w:sz w:val="32"/>
          <w:szCs w:val="32"/>
          <w:u w:val="none"/>
          <w:lang w:val="en-US" w:eastAsia="zh-Hans"/>
        </w:rPr>
        <w:t>条</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篇</w:t>
      </w:r>
      <w:r>
        <w:rPr>
          <w:rFonts w:hint="default" w:ascii="仿宋_GB2312" w:hAnsi="仿宋_GB2312" w:cs="仿宋_GB2312"/>
          <w:sz w:val="32"/>
          <w:szCs w:val="32"/>
          <w:u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cs="仿宋_GB2312"/>
          <w:sz w:val="32"/>
          <w:szCs w:val="32"/>
          <w:u w:val="none"/>
          <w:lang w:eastAsia="zh-Hans"/>
        </w:rPr>
      </w:pPr>
      <w:r>
        <w:rPr>
          <w:rFonts w:hint="default" w:ascii="仿宋_GB2312" w:hAnsi="仿宋_GB2312" w:cs="仿宋_GB2312"/>
          <w:sz w:val="32"/>
          <w:szCs w:val="32"/>
          <w:u w:val="none"/>
          <w:lang w:eastAsia="zh-Hans"/>
        </w:rPr>
        <w:t>3.</w:t>
      </w:r>
      <w:r>
        <w:rPr>
          <w:rFonts w:hint="eastAsia" w:ascii="仿宋_GB2312" w:hAnsi="仿宋_GB2312" w:cs="仿宋_GB2312"/>
          <w:sz w:val="32"/>
          <w:szCs w:val="32"/>
          <w:u w:val="none"/>
          <w:lang w:val="en-US" w:eastAsia="zh-Hans"/>
        </w:rPr>
        <w:t>将科普工作</w:t>
      </w:r>
      <w:r>
        <w:rPr>
          <w:rFonts w:hint="eastAsia" w:ascii="仿宋_GB2312" w:hAnsi="仿宋_GB2312" w:cs="仿宋_GB2312"/>
          <w:sz w:val="32"/>
          <w:szCs w:val="32"/>
          <w:u w:val="none"/>
          <w:lang w:val="en-US" w:eastAsia="zh-CN"/>
        </w:rPr>
        <w:t>纳入</w:t>
      </w:r>
      <w:r>
        <w:rPr>
          <w:rFonts w:hint="eastAsia" w:ascii="仿宋_GB2312" w:hAnsi="仿宋_GB2312" w:cs="仿宋_GB2312"/>
          <w:sz w:val="32"/>
          <w:szCs w:val="32"/>
          <w:u w:val="none"/>
          <w:lang w:val="en-US" w:eastAsia="zh-Hans"/>
        </w:rPr>
        <w:t>本单位工作日程</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科普工作业务量不少于本单位业务工作的</w:t>
      </w:r>
      <w:r>
        <w:rPr>
          <w:rFonts w:hint="default" w:ascii="仿宋_GB2312" w:hAnsi="仿宋_GB2312" w:cs="仿宋_GB2312"/>
          <w:sz w:val="32"/>
          <w:szCs w:val="32"/>
          <w:u w:val="none"/>
          <w:lang w:eastAsia="zh-Hans"/>
        </w:rPr>
        <w:t>10%。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eastAsia="zh-Hans"/>
        </w:rPr>
      </w:pPr>
      <w:r>
        <w:rPr>
          <w:rFonts w:hint="default" w:ascii="仿宋_GB2312" w:hAnsi="仿宋_GB2312" w:cs="仿宋_GB2312"/>
          <w:sz w:val="32"/>
          <w:szCs w:val="32"/>
          <w:u w:val="none"/>
          <w:lang w:eastAsia="zh-Hans"/>
        </w:rPr>
        <w:t>4</w:t>
      </w:r>
      <w:r>
        <w:rPr>
          <w:rFonts w:hint="eastAsia" w:ascii="仿宋_GB2312" w:hAnsi="仿宋_GB2312" w:cs="仿宋_GB2312"/>
          <w:sz w:val="32"/>
          <w:szCs w:val="32"/>
          <w:u w:val="none"/>
          <w:lang w:val="en-US" w:eastAsia="zh-Hans"/>
        </w:rPr>
        <w:t>.有专门从事科普内容策划</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制作</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编辑等职能的部门</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有不少于</w:t>
      </w:r>
      <w:r>
        <w:rPr>
          <w:rFonts w:hint="default" w:ascii="仿宋_GB2312" w:hAnsi="仿宋_GB2312" w:cs="仿宋_GB2312"/>
          <w:sz w:val="32"/>
          <w:szCs w:val="32"/>
          <w:u w:val="none"/>
          <w:lang w:eastAsia="zh-Hans"/>
        </w:rPr>
        <w:t>3</w:t>
      </w:r>
      <w:r>
        <w:rPr>
          <w:rFonts w:hint="eastAsia" w:ascii="仿宋_GB2312" w:hAnsi="仿宋_GB2312" w:cs="仿宋_GB2312"/>
          <w:sz w:val="32"/>
          <w:szCs w:val="32"/>
          <w:u w:val="none"/>
          <w:lang w:val="en-US" w:eastAsia="zh-Hans"/>
        </w:rPr>
        <w:t>名专职人员</w:t>
      </w:r>
      <w:r>
        <w:rPr>
          <w:rFonts w:hint="default" w:ascii="仿宋_GB2312" w:hAnsi="仿宋_GB2312" w:cs="仿宋_GB2312"/>
          <w:sz w:val="32"/>
          <w:szCs w:val="32"/>
          <w:u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eastAsia" w:ascii="仿宋_GB2312" w:hAnsi="仿宋_GB2312" w:cs="仿宋_GB2312"/>
          <w:sz w:val="32"/>
          <w:szCs w:val="32"/>
          <w:u w:val="none"/>
          <w:lang w:val="en-US" w:eastAsia="zh-Hans"/>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二</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科普服务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cs="仿宋_GB2312"/>
          <w:sz w:val="32"/>
          <w:szCs w:val="32"/>
          <w:u w:val="none"/>
          <w:lang w:eastAsia="zh-CN"/>
        </w:rPr>
      </w:pPr>
      <w:r>
        <w:rPr>
          <w:rFonts w:hint="default" w:ascii="仿宋_GB2312" w:hAnsi="仿宋_GB2312" w:cs="仿宋_GB2312"/>
          <w:sz w:val="32"/>
          <w:szCs w:val="32"/>
          <w:u w:val="none"/>
          <w:lang w:eastAsia="zh-CN"/>
        </w:rPr>
        <w:t>1.</w:t>
      </w:r>
      <w:r>
        <w:rPr>
          <w:rFonts w:hint="eastAsia" w:ascii="仿宋_GB2312" w:hAnsi="仿宋_GB2312" w:cs="仿宋_GB2312"/>
          <w:sz w:val="32"/>
          <w:szCs w:val="32"/>
          <w:u w:val="none"/>
          <w:lang w:val="en-US" w:eastAsia="zh-Hans"/>
        </w:rPr>
        <w:t>积极宣传报道全国科普日</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科技活动周等科普活动</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CN"/>
        </w:rPr>
        <w:t>与所在镇街（园区）的社区、学校、企事业单位等建立合作关系，携手开展社会化科普活动。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textAlignment w:val="auto"/>
      </w:pPr>
      <w:r>
        <w:rPr>
          <w:rFonts w:hint="default" w:ascii="仿宋_GB2312" w:hAnsi="仿宋_GB2312" w:cs="仿宋_GB2312"/>
          <w:sz w:val="32"/>
          <w:szCs w:val="32"/>
          <w:u w:val="none"/>
          <w:lang w:eastAsia="zh-CN"/>
        </w:rPr>
        <w:t>2</w:t>
      </w:r>
      <w:r>
        <w:rPr>
          <w:rFonts w:hint="eastAsia" w:ascii="仿宋_GB2312" w:hAnsi="仿宋_GB2312" w:cs="仿宋_GB2312"/>
          <w:sz w:val="32"/>
          <w:szCs w:val="32"/>
          <w:u w:val="none"/>
          <w:lang w:val="en-US" w:eastAsia="zh-Hans"/>
        </w:rPr>
        <w:t>.科普内容需定期免费向公众开放观看或阅览</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免费提供服务的实际天数不少于</w:t>
      </w:r>
      <w:r>
        <w:rPr>
          <w:rFonts w:hint="default" w:ascii="仿宋_GB2312" w:hAnsi="仿宋_GB2312" w:cs="仿宋_GB2312"/>
          <w:sz w:val="32"/>
          <w:szCs w:val="32"/>
          <w:u w:val="none"/>
          <w:lang w:eastAsia="zh-Hans"/>
        </w:rPr>
        <w:t>100</w:t>
      </w:r>
      <w:r>
        <w:rPr>
          <w:rFonts w:hint="eastAsia" w:ascii="仿宋_GB2312" w:hAnsi="仿宋_GB2312" w:cs="仿宋_GB2312"/>
          <w:sz w:val="32"/>
          <w:szCs w:val="32"/>
          <w:u w:val="none"/>
          <w:lang w:val="en-US" w:eastAsia="zh-Hans"/>
        </w:rPr>
        <w:t>天</w:t>
      </w:r>
      <w:r>
        <w:rPr>
          <w:rFonts w:hint="default" w:ascii="仿宋_GB2312" w:hAnsi="仿宋_GB2312" w:cs="仿宋_GB2312"/>
          <w:sz w:val="32"/>
          <w:szCs w:val="32"/>
          <w:u w:val="none"/>
          <w:lang w:eastAsia="zh-Hans"/>
        </w:rPr>
        <w:t>，</w:t>
      </w:r>
      <w:r>
        <w:rPr>
          <w:rFonts w:hint="eastAsia" w:ascii="仿宋_GB2312" w:hAnsi="仿宋_GB2312" w:cs="仿宋_GB2312"/>
          <w:sz w:val="32"/>
          <w:szCs w:val="32"/>
          <w:u w:val="none"/>
          <w:lang w:val="en-US" w:eastAsia="zh-Hans"/>
        </w:rPr>
        <w:t>免费开放内容不少于总内容的</w:t>
      </w:r>
      <w:r>
        <w:rPr>
          <w:rFonts w:hint="default" w:ascii="仿宋_GB2312" w:hAnsi="仿宋_GB2312" w:cs="仿宋_GB2312"/>
          <w:sz w:val="32"/>
          <w:szCs w:val="32"/>
          <w:u w:val="none"/>
          <w:lang w:eastAsia="zh-Hans"/>
        </w:rPr>
        <w:t>30%。</w:t>
      </w:r>
    </w:p>
    <w:p>
      <w:pPr>
        <w:keepNext w:val="0"/>
        <w:keepLines w:val="0"/>
        <w:pageBreakBefore w:val="0"/>
        <w:kinsoku/>
        <w:wordWrap/>
        <w:overflowPunct/>
        <w:topLinePunct w:val="0"/>
        <w:autoSpaceDE/>
        <w:autoSpaceDN/>
        <w:bidi w:val="0"/>
        <w:spacing w:line="580" w:lineRule="exact"/>
        <w:ind w:firstLine="672"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rFonts w:hint="eastAsia" w:ascii="仿宋" w:hAnsi="仿宋" w:eastAsia="仿宋"/>
          <w:sz w:val="32"/>
          <w:szCs w:val="32"/>
          <w:u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NEU-BZ-S92">
    <w:panose1 w:val="02020503000000020003"/>
    <w:charset w:val="86"/>
    <w:family w:val="roman"/>
    <w:pitch w:val="default"/>
    <w:sig w:usb0="E00002FF" w:usb1="5ACFECFE"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EFE37"/>
    <w:multiLevelType w:val="singleLevel"/>
    <w:tmpl w:val="FB7EFE37"/>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ZjZiN2U3YTRjMGFlZDFmNzM1MzcwYjE4NDE5YjgifQ=="/>
  </w:docVars>
  <w:rsids>
    <w:rsidRoot w:val="41BB69F0"/>
    <w:rsid w:val="0378663F"/>
    <w:rsid w:val="08C779ED"/>
    <w:rsid w:val="0E7F9F53"/>
    <w:rsid w:val="2DF75AE1"/>
    <w:rsid w:val="2E505D82"/>
    <w:rsid w:val="372D525C"/>
    <w:rsid w:val="377FCA5C"/>
    <w:rsid w:val="37CC55DB"/>
    <w:rsid w:val="3BBDC1AC"/>
    <w:rsid w:val="3BFFD04C"/>
    <w:rsid w:val="3DEB5A51"/>
    <w:rsid w:val="3F1F020D"/>
    <w:rsid w:val="3FF9991B"/>
    <w:rsid w:val="41BB69F0"/>
    <w:rsid w:val="47E575F8"/>
    <w:rsid w:val="4C965D0C"/>
    <w:rsid w:val="4FD56C02"/>
    <w:rsid w:val="51C5D3A1"/>
    <w:rsid w:val="53E84B9C"/>
    <w:rsid w:val="5A3FE8BE"/>
    <w:rsid w:val="5BBF9B4F"/>
    <w:rsid w:val="5CB35F29"/>
    <w:rsid w:val="5EFCE67F"/>
    <w:rsid w:val="6AEF47D7"/>
    <w:rsid w:val="6F351C45"/>
    <w:rsid w:val="6FBF6D80"/>
    <w:rsid w:val="6FFD4A88"/>
    <w:rsid w:val="75EE08C2"/>
    <w:rsid w:val="75FF0833"/>
    <w:rsid w:val="77F6ABA3"/>
    <w:rsid w:val="7ABFD2E6"/>
    <w:rsid w:val="7DFDD25B"/>
    <w:rsid w:val="7EA683D8"/>
    <w:rsid w:val="7EAF9F4A"/>
    <w:rsid w:val="7F4C807C"/>
    <w:rsid w:val="7F6D2119"/>
    <w:rsid w:val="7FA58FBF"/>
    <w:rsid w:val="7FFE7F66"/>
    <w:rsid w:val="97DF0FFB"/>
    <w:rsid w:val="A9FFC439"/>
    <w:rsid w:val="B73D0D2F"/>
    <w:rsid w:val="B7BEC780"/>
    <w:rsid w:val="B7FF6A7E"/>
    <w:rsid w:val="BBF18651"/>
    <w:rsid w:val="BEBB414B"/>
    <w:rsid w:val="BFEF86D2"/>
    <w:rsid w:val="BFF31A63"/>
    <w:rsid w:val="C13B49C2"/>
    <w:rsid w:val="CA899313"/>
    <w:rsid w:val="CDAFE0C8"/>
    <w:rsid w:val="CFFC5B59"/>
    <w:rsid w:val="D71BA3C9"/>
    <w:rsid w:val="DBC95ED7"/>
    <w:rsid w:val="DBCFA6BC"/>
    <w:rsid w:val="DBFFE569"/>
    <w:rsid w:val="DF798D0F"/>
    <w:rsid w:val="DFD615FA"/>
    <w:rsid w:val="EEE77B68"/>
    <w:rsid w:val="EFF795E1"/>
    <w:rsid w:val="F47E42AF"/>
    <w:rsid w:val="F5F683B6"/>
    <w:rsid w:val="F77E8F5A"/>
    <w:rsid w:val="F7ABB2F0"/>
    <w:rsid w:val="F8F7C3BC"/>
    <w:rsid w:val="FAFE7454"/>
    <w:rsid w:val="FD54E5C4"/>
    <w:rsid w:val="FDD88DB9"/>
    <w:rsid w:val="FDFFD16F"/>
    <w:rsid w:val="FE6F68F8"/>
    <w:rsid w:val="FEEF640A"/>
    <w:rsid w:val="FF9D29C2"/>
    <w:rsid w:val="FFF7DC01"/>
    <w:rsid w:val="FFFD56F8"/>
    <w:rsid w:val="FFFF9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NEU-BZ-S92" w:hAnsi="NEU-BZ-S92" w:eastAsia="仿宋_GB2312" w:cs="Times New Roman"/>
      <w:spacing w:val="8"/>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6004</Words>
  <Characters>6072</Characters>
  <Lines>0</Lines>
  <Paragraphs>0</Paragraphs>
  <TotalTime>1179</TotalTime>
  <ScaleCrop>false</ScaleCrop>
  <LinksUpToDate>false</LinksUpToDate>
  <CharactersWithSpaces>6139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2022-03-29T01:08:00Z</dcterms:created>
  <dc:creator>uos</dc:creator>
  <cp:lastModifiedBy>uos</cp:lastModifiedBy>
  <cp:lastPrinted>2023-06-14T20:38:00Z</cp:lastPrinted>
  <dcterms:modified xsi:type="dcterms:W3CDTF">2023-06-14T17:30:13Z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9EC22F7EC09EEAE02ED24663798B2422</vt:lpwstr>
  </property>
</Properties>
</file>